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979" w:rsidRDefault="00533979" w:rsidP="00533979">
      <w:pPr>
        <w:pStyle w:val="Capa-cabealho"/>
        <w:rPr>
          <w:sz w:val="22"/>
        </w:rPr>
      </w:pPr>
      <w:r>
        <w:rPr>
          <w:noProof/>
        </w:rPr>
        <w:drawing>
          <wp:inline distT="0" distB="0" distL="0" distR="0">
            <wp:extent cx="831850" cy="895350"/>
            <wp:effectExtent l="19050" t="0" r="6350" b="0"/>
            <wp:docPr id="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16" cy="897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3979" w:rsidRPr="00533979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bookmarkStart w:id="0" w:name="_Toc521932447"/>
      <w:r w:rsidRPr="00533979">
        <w:rPr>
          <w:rFonts w:ascii="Times New Roman" w:hAnsi="Times New Roman" w:cs="Times New Roman"/>
          <w:b/>
          <w:sz w:val="20"/>
        </w:rPr>
        <w:t>MINISTÉRIO DA DEFESA</w:t>
      </w:r>
      <w:bookmarkEnd w:id="0"/>
    </w:p>
    <w:p w:rsidR="00533979" w:rsidRPr="00533979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bookmarkStart w:id="1" w:name="_Toc521932448"/>
      <w:r w:rsidRPr="00533979">
        <w:rPr>
          <w:rFonts w:ascii="Times New Roman" w:hAnsi="Times New Roman" w:cs="Times New Roman"/>
          <w:b/>
          <w:sz w:val="20"/>
        </w:rPr>
        <w:t>EXÉRCITO BRASILEIRO</w:t>
      </w:r>
      <w:bookmarkEnd w:id="1"/>
    </w:p>
    <w:p w:rsidR="00533979" w:rsidRPr="00533979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bookmarkStart w:id="2" w:name="_Toc521932450"/>
      <w:r w:rsidRPr="00533979">
        <w:rPr>
          <w:rFonts w:ascii="Times New Roman" w:hAnsi="Times New Roman" w:cs="Times New Roman"/>
          <w:b/>
          <w:sz w:val="20"/>
        </w:rPr>
        <w:t>COMISSÃO REGIONAL DE OBRAS 3</w:t>
      </w:r>
      <w:bookmarkEnd w:id="2"/>
    </w:p>
    <w:p w:rsidR="00533979" w:rsidRPr="00075D43" w:rsidRDefault="00533979" w:rsidP="00533979">
      <w:pPr>
        <w:pStyle w:val="Capa-doc"/>
        <w:spacing w:before="0" w:after="0" w:line="240" w:lineRule="auto"/>
        <w:rPr>
          <w:rFonts w:cs="Times New Roman"/>
          <w:sz w:val="24"/>
          <w:szCs w:val="24"/>
        </w:rPr>
      </w:pPr>
      <w:bookmarkStart w:id="3" w:name="_Toc521932451"/>
    </w:p>
    <w:p w:rsidR="00533979" w:rsidRPr="00075D43" w:rsidRDefault="00533979" w:rsidP="00533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979" w:rsidRPr="00075D43" w:rsidRDefault="00533979" w:rsidP="00533979">
      <w:pPr>
        <w:pStyle w:val="Capa-doc"/>
        <w:spacing w:before="0" w:after="0" w:line="240" w:lineRule="auto"/>
        <w:rPr>
          <w:rFonts w:cs="Times New Roman"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3"/>
    <w:p w:rsidR="00533979" w:rsidRPr="00533979" w:rsidRDefault="00533979" w:rsidP="00533979">
      <w:pPr>
        <w:pStyle w:val="Capa-doc"/>
        <w:spacing w:before="0" w:after="0" w:line="240" w:lineRule="auto"/>
        <w:rPr>
          <w:rFonts w:cs="Times New Roman"/>
        </w:rPr>
      </w:pPr>
      <w:r w:rsidRPr="00533979">
        <w:rPr>
          <w:rFonts w:cs="Times New Roman"/>
        </w:rPr>
        <w:t xml:space="preserve">ANEXO </w:t>
      </w:r>
      <w:r>
        <w:rPr>
          <w:rFonts w:cs="Times New Roman"/>
        </w:rPr>
        <w:t>VII</w:t>
      </w:r>
      <w:r w:rsidRPr="00533979">
        <w:rPr>
          <w:rFonts w:cs="Times New Roman"/>
        </w:rPr>
        <w:t xml:space="preserve">I - </w:t>
      </w:r>
      <w:r>
        <w:rPr>
          <w:rFonts w:cs="Times New Roman"/>
        </w:rPr>
        <w:t>ESTUDOS PRELIMINARES</w:t>
      </w: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_Toc519535672"/>
      <w:bookmarkStart w:id="5" w:name="_Toc519537252"/>
      <w:bookmarkStart w:id="6" w:name="_Toc521932452"/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979" w:rsidRPr="00075D43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979" w:rsidRPr="009B7159" w:rsidRDefault="00533979" w:rsidP="005339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7159" w:rsidRPr="009B7159" w:rsidRDefault="009B7159" w:rsidP="009B7159">
      <w:pPr>
        <w:suppressAutoHyphens/>
        <w:spacing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bookmarkStart w:id="7" w:name="_Toc523904930"/>
      <w:bookmarkStart w:id="8" w:name="_Toc524167831"/>
      <w:bookmarkStart w:id="9" w:name="_Toc526102311"/>
      <w:bookmarkStart w:id="10" w:name="_Toc535564329"/>
      <w:bookmarkStart w:id="11" w:name="_Toc535573309"/>
      <w:bookmarkStart w:id="12" w:name="_Toc536523852"/>
      <w:bookmarkStart w:id="13" w:name="_Toc864192"/>
      <w:bookmarkStart w:id="14" w:name="_Toc942596"/>
      <w:bookmarkStart w:id="15" w:name="_Toc519535673"/>
      <w:bookmarkStart w:id="16" w:name="_Toc519537253"/>
      <w:bookmarkStart w:id="17" w:name="_Toc523904931"/>
      <w:bookmarkStart w:id="18" w:name="_Toc523920576"/>
      <w:bookmarkStart w:id="19" w:name="_Toc523924213"/>
      <w:bookmarkEnd w:id="4"/>
      <w:bookmarkEnd w:id="5"/>
      <w:bookmarkEnd w:id="6"/>
      <w:r w:rsidRPr="009B7159">
        <w:rPr>
          <w:rFonts w:ascii="Times New Roman" w:hAnsi="Times New Roman" w:cs="Times New Roman"/>
          <w:b/>
          <w:sz w:val="32"/>
          <w:szCs w:val="32"/>
        </w:rPr>
        <w:t xml:space="preserve">19TR045 - 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 w:rsidRPr="009B7159">
        <w:rPr>
          <w:rFonts w:ascii="Times New Roman" w:hAnsi="Times New Roman" w:cs="Times New Roman"/>
          <w:b/>
          <w:sz w:val="32"/>
          <w:szCs w:val="32"/>
        </w:rPr>
        <w:t>CONTRATAÇÃO DE SONDAGEM MISTA NA 12ª COMPANHIA DE COMUNICAÇÕES MECANIZADA, EM ALEGRETE - RS</w:t>
      </w:r>
    </w:p>
    <w:p w:rsidR="00E11792" w:rsidRPr="009B7159" w:rsidRDefault="00E11792" w:rsidP="00E11792">
      <w:pPr>
        <w:suppressAutoHyphens/>
        <w:spacing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9B7159">
        <w:rPr>
          <w:rFonts w:ascii="Times New Roman" w:hAnsi="Times New Roman" w:cs="Times New Roman"/>
          <w:b/>
          <w:sz w:val="32"/>
          <w:szCs w:val="32"/>
        </w:rPr>
        <w:t xml:space="preserve">                  </w:t>
      </w:r>
    </w:p>
    <w:p w:rsidR="002C7B30" w:rsidRPr="00075D43" w:rsidRDefault="00B2533E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  <w:r>
        <w:rPr>
          <w:rStyle w:val="Forte"/>
          <w:rFonts w:eastAsia="MS Mincho"/>
          <w:sz w:val="22"/>
          <w:szCs w:val="22"/>
        </w:rPr>
        <w:tab/>
      </w:r>
    </w:p>
    <w:p w:rsidR="00A95B7C" w:rsidRPr="00075D43" w:rsidRDefault="00A95B7C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3979" w:rsidRPr="00075D43" w:rsidRDefault="00533979" w:rsidP="00A95B7C">
      <w:pPr>
        <w:pStyle w:val="NormalWeb"/>
        <w:shd w:val="clear" w:color="auto" w:fill="FFFFFF"/>
        <w:tabs>
          <w:tab w:val="center" w:pos="4819"/>
          <w:tab w:val="right" w:pos="9638"/>
        </w:tabs>
        <w:spacing w:before="0" w:beforeAutospacing="0" w:after="0" w:afterAutospacing="0"/>
        <w:textAlignment w:val="baseline"/>
        <w:rPr>
          <w:rStyle w:val="Forte"/>
          <w:rFonts w:eastAsia="MS Mincho"/>
        </w:rPr>
      </w:pPr>
    </w:p>
    <w:p w:rsidR="00534AD3" w:rsidRPr="000904A5" w:rsidRDefault="00BB742B" w:rsidP="000904A5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rFonts w:ascii="Times New Roman" w:hAnsi="Times New Roman" w:cs="Times New Roman"/>
          <w:color w:val="auto"/>
          <w:sz w:val="24"/>
          <w:szCs w:val="24"/>
        </w:rPr>
      </w:pPr>
      <w:bookmarkStart w:id="20" w:name="_Toc948005"/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lastRenderedPageBreak/>
        <w:t>NECESSIDADE</w:t>
      </w:r>
      <w:r w:rsidRPr="000904A5">
        <w:rPr>
          <w:rFonts w:ascii="Times New Roman" w:hAnsi="Times New Roman" w:cs="Times New Roman"/>
          <w:color w:val="auto"/>
          <w:sz w:val="24"/>
          <w:szCs w:val="24"/>
        </w:rPr>
        <w:t xml:space="preserve"> DA CONTRATAÇÃO</w:t>
      </w:r>
      <w:bookmarkEnd w:id="20"/>
    </w:p>
    <w:p w:rsidR="0007411E" w:rsidRPr="0007411E" w:rsidRDefault="0007411E" w:rsidP="0007411E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Pr="0007411E">
        <w:rPr>
          <w:rFonts w:ascii="Times New Roman" w:hAnsi="Times New Roman"/>
          <w:bCs/>
          <w:sz w:val="24"/>
          <w:szCs w:val="24"/>
        </w:rPr>
        <w:t xml:space="preserve">O </w:t>
      </w:r>
      <w:r w:rsidRPr="0007411E">
        <w:rPr>
          <w:rFonts w:ascii="Times New Roman" w:hAnsi="Times New Roman" w:cs="Times New Roman"/>
          <w:sz w:val="24"/>
          <w:szCs w:val="24"/>
        </w:rPr>
        <w:t xml:space="preserve">12º Batalhão de Engenharia de Combate Blindado (12º BE </w:t>
      </w:r>
      <w:proofErr w:type="spellStart"/>
      <w:r w:rsidRPr="0007411E">
        <w:rPr>
          <w:rFonts w:ascii="Times New Roman" w:hAnsi="Times New Roman" w:cs="Times New Roman"/>
          <w:sz w:val="24"/>
          <w:szCs w:val="24"/>
        </w:rPr>
        <w:t>Cmb</w:t>
      </w:r>
      <w:proofErr w:type="spellEnd"/>
      <w:r w:rsidRPr="00074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411E">
        <w:rPr>
          <w:rFonts w:ascii="Times New Roman" w:hAnsi="Times New Roman" w:cs="Times New Roman"/>
          <w:sz w:val="24"/>
          <w:szCs w:val="24"/>
        </w:rPr>
        <w:t>Bld</w:t>
      </w:r>
      <w:proofErr w:type="spellEnd"/>
      <w:r w:rsidRPr="0007411E">
        <w:rPr>
          <w:rFonts w:ascii="Times New Roman" w:hAnsi="Times New Roman" w:cs="Times New Roman"/>
          <w:sz w:val="24"/>
          <w:szCs w:val="24"/>
        </w:rPr>
        <w:t xml:space="preserve">), localizado em </w:t>
      </w:r>
      <w:proofErr w:type="spellStart"/>
      <w:r w:rsidRPr="0007411E">
        <w:rPr>
          <w:rFonts w:ascii="Times New Roman" w:hAnsi="Times New Roman" w:cs="Times New Roman"/>
          <w:sz w:val="24"/>
          <w:szCs w:val="24"/>
        </w:rPr>
        <w:t>Alegrete</w:t>
      </w:r>
      <w:proofErr w:type="spellEnd"/>
      <w:r w:rsidRPr="0007411E">
        <w:rPr>
          <w:rFonts w:ascii="Times New Roman" w:hAnsi="Times New Roman" w:cs="Times New Roman"/>
          <w:sz w:val="24"/>
          <w:szCs w:val="24"/>
        </w:rPr>
        <w:t xml:space="preserve"> - RS, possui previsão de receber as Portadas </w:t>
      </w:r>
      <w:proofErr w:type="spellStart"/>
      <w:r w:rsidRPr="0007411E">
        <w:rPr>
          <w:rFonts w:ascii="Times New Roman" w:hAnsi="Times New Roman" w:cs="Times New Roman"/>
          <w:sz w:val="24"/>
          <w:szCs w:val="24"/>
        </w:rPr>
        <w:t>Improved</w:t>
      </w:r>
      <w:proofErr w:type="spellEnd"/>
      <w:r w:rsidRPr="00074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411E">
        <w:rPr>
          <w:rFonts w:ascii="Times New Roman" w:hAnsi="Times New Roman" w:cs="Times New Roman"/>
          <w:sz w:val="24"/>
          <w:szCs w:val="24"/>
        </w:rPr>
        <w:t>Ribbon</w:t>
      </w:r>
      <w:proofErr w:type="spellEnd"/>
      <w:r w:rsidRPr="00074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411E">
        <w:rPr>
          <w:rFonts w:ascii="Times New Roman" w:hAnsi="Times New Roman" w:cs="Times New Roman"/>
          <w:sz w:val="24"/>
          <w:szCs w:val="24"/>
        </w:rPr>
        <w:t>Bridge</w:t>
      </w:r>
      <w:proofErr w:type="spellEnd"/>
      <w:r w:rsidRPr="0007411E">
        <w:rPr>
          <w:rFonts w:ascii="Times New Roman" w:hAnsi="Times New Roman" w:cs="Times New Roman"/>
          <w:sz w:val="24"/>
          <w:szCs w:val="24"/>
        </w:rPr>
        <w:t xml:space="preserve"> (IRB), que consiste em 7 (sete) viaturas tipo TATRA, tração 8x8, e seus respectivos módulos de </w:t>
      </w:r>
      <w:proofErr w:type="spellStart"/>
      <w:r w:rsidRPr="0007411E">
        <w:rPr>
          <w:rFonts w:ascii="Times New Roman" w:hAnsi="Times New Roman" w:cs="Times New Roman"/>
          <w:sz w:val="24"/>
          <w:szCs w:val="24"/>
        </w:rPr>
        <w:t>pontagem</w:t>
      </w:r>
      <w:proofErr w:type="spellEnd"/>
      <w:r w:rsidRPr="0007411E">
        <w:rPr>
          <w:rFonts w:ascii="Times New Roman" w:hAnsi="Times New Roman" w:cs="Times New Roman"/>
          <w:sz w:val="24"/>
          <w:szCs w:val="24"/>
        </w:rPr>
        <w:t xml:space="preserve"> (3 módulos internos, 2 módulos de rampa e 2 embarcações de manobra).</w:t>
      </w:r>
    </w:p>
    <w:p w:rsidR="0007411E" w:rsidRPr="0007411E" w:rsidRDefault="0007411E" w:rsidP="0007411E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7411E">
        <w:rPr>
          <w:rFonts w:ascii="Times New Roman" w:hAnsi="Times New Roman" w:cs="Times New Roman"/>
          <w:sz w:val="24"/>
          <w:szCs w:val="24"/>
        </w:rPr>
        <w:tab/>
        <w:t xml:space="preserve">Como o 12º BE </w:t>
      </w:r>
      <w:proofErr w:type="spellStart"/>
      <w:r w:rsidRPr="0007411E">
        <w:rPr>
          <w:rFonts w:ascii="Times New Roman" w:hAnsi="Times New Roman" w:cs="Times New Roman"/>
          <w:sz w:val="24"/>
          <w:szCs w:val="24"/>
        </w:rPr>
        <w:t>Cmb</w:t>
      </w:r>
      <w:proofErr w:type="spellEnd"/>
      <w:r w:rsidRPr="00074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411E">
        <w:rPr>
          <w:rFonts w:ascii="Times New Roman" w:hAnsi="Times New Roman" w:cs="Times New Roman"/>
          <w:sz w:val="24"/>
          <w:szCs w:val="24"/>
        </w:rPr>
        <w:t>Bld</w:t>
      </w:r>
      <w:proofErr w:type="spellEnd"/>
      <w:r w:rsidRPr="0007411E">
        <w:rPr>
          <w:rFonts w:ascii="Times New Roman" w:hAnsi="Times New Roman" w:cs="Times New Roman"/>
          <w:sz w:val="24"/>
          <w:szCs w:val="24"/>
        </w:rPr>
        <w:t xml:space="preserve"> não possui área suficiente para construir um pavilhão que abrigue as Portadas IRB, a 12ª Companhia de Comunicações Mecanizada (12ª Cia Com </w:t>
      </w:r>
      <w:proofErr w:type="spellStart"/>
      <w:r w:rsidRPr="0007411E">
        <w:rPr>
          <w:rFonts w:ascii="Times New Roman" w:hAnsi="Times New Roman" w:cs="Times New Roman"/>
          <w:sz w:val="24"/>
          <w:szCs w:val="24"/>
        </w:rPr>
        <w:t>Mec</w:t>
      </w:r>
      <w:proofErr w:type="spellEnd"/>
      <w:r w:rsidRPr="0007411E">
        <w:rPr>
          <w:rFonts w:ascii="Times New Roman" w:hAnsi="Times New Roman" w:cs="Times New Roman"/>
          <w:sz w:val="24"/>
          <w:szCs w:val="24"/>
        </w:rPr>
        <w:t xml:space="preserve">), também localizada em </w:t>
      </w:r>
      <w:proofErr w:type="spellStart"/>
      <w:r w:rsidRPr="0007411E">
        <w:rPr>
          <w:rFonts w:ascii="Times New Roman" w:hAnsi="Times New Roman" w:cs="Times New Roman"/>
          <w:sz w:val="24"/>
          <w:szCs w:val="24"/>
        </w:rPr>
        <w:t>Alegrete</w:t>
      </w:r>
      <w:proofErr w:type="spellEnd"/>
      <w:r w:rsidRPr="0007411E">
        <w:rPr>
          <w:rFonts w:ascii="Times New Roman" w:hAnsi="Times New Roman" w:cs="Times New Roman"/>
          <w:sz w:val="24"/>
          <w:szCs w:val="24"/>
        </w:rPr>
        <w:t xml:space="preserve"> - RS, receberá a construção do pavilhão supramencionado.</w:t>
      </w:r>
    </w:p>
    <w:p w:rsidR="0007411E" w:rsidRPr="0007411E" w:rsidRDefault="0007411E" w:rsidP="0007411E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7411E">
        <w:rPr>
          <w:rFonts w:ascii="Times New Roman" w:hAnsi="Times New Roman" w:cs="Times New Roman"/>
          <w:sz w:val="24"/>
          <w:szCs w:val="24"/>
        </w:rPr>
        <w:tab/>
        <w:t>Diante disso, é necessário contratar o serviço de sondagem mista, a fim de realizar a investigação geotécnica</w:t>
      </w:r>
      <w:r w:rsidRPr="0007411E">
        <w:rPr>
          <w:rFonts w:ascii="Times New Roman" w:hAnsi="Times New Roman"/>
          <w:bCs/>
          <w:sz w:val="24"/>
          <w:szCs w:val="24"/>
        </w:rPr>
        <w:t xml:space="preserve"> do solo, para que o projeto de fundação possa ser desenvolvido com subsídios suficientes e necessários.</w:t>
      </w:r>
    </w:p>
    <w:p w:rsidR="00030A7C" w:rsidRDefault="00887D8B" w:rsidP="008F06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</w:p>
    <w:p w:rsidR="00030A7C" w:rsidRPr="000904A5" w:rsidRDefault="00BB742B" w:rsidP="000904A5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21" w:name="_Toc948006"/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t>REFERÊNCIA A INSTRUMENTOS DE PLANEJAMENTO</w:t>
      </w:r>
      <w:bookmarkEnd w:id="21"/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</w:t>
      </w:r>
    </w:p>
    <w:p w:rsidR="00534AD3" w:rsidRDefault="005B0B93" w:rsidP="003E726C">
      <w:pPr>
        <w:pStyle w:val="PargrafodaLista"/>
        <w:spacing w:after="0" w:line="360" w:lineRule="auto"/>
        <w:ind w:left="0"/>
        <w:contextualSpacing w:val="0"/>
        <w:jc w:val="both"/>
      </w:pPr>
      <w:r>
        <w:tab/>
      </w:r>
      <w:r w:rsidR="00030A7C" w:rsidRPr="00860F60">
        <w:rPr>
          <w:rFonts w:ascii="Times New Roman" w:hAnsi="Times New Roman" w:cs="Times New Roman"/>
          <w:sz w:val="24"/>
          <w:szCs w:val="24"/>
        </w:rPr>
        <w:t xml:space="preserve">O serviço </w:t>
      </w:r>
      <w:r w:rsidR="00755249" w:rsidRPr="00860F60">
        <w:rPr>
          <w:rFonts w:ascii="Times New Roman" w:hAnsi="Times New Roman" w:cs="Times New Roman"/>
          <w:sz w:val="24"/>
          <w:szCs w:val="24"/>
        </w:rPr>
        <w:t xml:space="preserve">encontra-se contemplado na Ficha Modelo 20 do 4º Grupamento de Engenharia (4º </w:t>
      </w:r>
      <w:proofErr w:type="spellStart"/>
      <w:r w:rsidR="00755249" w:rsidRPr="00860F60">
        <w:rPr>
          <w:rFonts w:ascii="Times New Roman" w:hAnsi="Times New Roman" w:cs="Times New Roman"/>
          <w:sz w:val="24"/>
          <w:szCs w:val="24"/>
        </w:rPr>
        <w:t>Gpt</w:t>
      </w:r>
      <w:proofErr w:type="spellEnd"/>
      <w:r w:rsidR="00755249" w:rsidRPr="00860F60">
        <w:rPr>
          <w:rFonts w:ascii="Times New Roman" w:hAnsi="Times New Roman" w:cs="Times New Roman"/>
          <w:sz w:val="24"/>
          <w:szCs w:val="24"/>
        </w:rPr>
        <w:t xml:space="preserve"> E), que é o Escalão Superior da CRO 3. A Ficha Modelo 20 é o instrumento de planejamento dos projetos utilizado pelo 4º </w:t>
      </w:r>
      <w:proofErr w:type="spellStart"/>
      <w:r w:rsidR="00755249" w:rsidRPr="00860F60">
        <w:rPr>
          <w:rFonts w:ascii="Times New Roman" w:hAnsi="Times New Roman" w:cs="Times New Roman"/>
          <w:sz w:val="24"/>
          <w:szCs w:val="24"/>
        </w:rPr>
        <w:t>Gpt</w:t>
      </w:r>
      <w:proofErr w:type="spellEnd"/>
      <w:r w:rsidR="00755249" w:rsidRPr="00860F60">
        <w:rPr>
          <w:rFonts w:ascii="Times New Roman" w:hAnsi="Times New Roman" w:cs="Times New Roman"/>
          <w:sz w:val="24"/>
          <w:szCs w:val="24"/>
        </w:rPr>
        <w:t xml:space="preserve"> E.</w:t>
      </w:r>
      <w:r w:rsidR="007552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0A7C" w:rsidRDefault="00030A7C" w:rsidP="003E726C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 w:line="360" w:lineRule="auto"/>
        <w:jc w:val="both"/>
        <w:textAlignment w:val="baseline"/>
      </w:pPr>
    </w:p>
    <w:p w:rsidR="00030A7C" w:rsidRPr="000904A5" w:rsidRDefault="00BB742B" w:rsidP="000904A5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22" w:name="_Toc948007"/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t>REQUISITOS DA CONTRATAÇÃO</w:t>
      </w:r>
      <w:bookmarkEnd w:id="22"/>
    </w:p>
    <w:p w:rsidR="00030A7C" w:rsidRPr="005B0B93" w:rsidRDefault="005B0B93" w:rsidP="003E726C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30A7C" w:rsidRPr="005B0B93">
        <w:rPr>
          <w:rFonts w:ascii="Times New Roman" w:hAnsi="Times New Roman" w:cs="Times New Roman"/>
          <w:sz w:val="24"/>
          <w:szCs w:val="24"/>
        </w:rPr>
        <w:t>Os requisitos técnicos e legais estão definidos no Projeto Básico e no Edital de Licitação.</w:t>
      </w:r>
    </w:p>
    <w:p w:rsidR="00030A7C" w:rsidRDefault="00030A7C" w:rsidP="003E726C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 w:line="360" w:lineRule="auto"/>
        <w:jc w:val="both"/>
        <w:textAlignment w:val="baseline"/>
      </w:pPr>
    </w:p>
    <w:p w:rsidR="00030A7C" w:rsidRPr="000904A5" w:rsidRDefault="00BB742B" w:rsidP="00A31549">
      <w:pPr>
        <w:pStyle w:val="Ttulo1"/>
        <w:numPr>
          <w:ilvl w:val="0"/>
          <w:numId w:val="45"/>
        </w:numPr>
        <w:spacing w:before="0" w:line="240" w:lineRule="auto"/>
        <w:ind w:left="357" w:hanging="357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23" w:name="_Toc948008"/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t>ESTIMATIVA DAS QUANTIDADES, ACOMPANHADAS DAS MEMÓRIAS DE CÁLCULO E DOS DOCUMENTOS QUE LHE DÃO SUPORTE</w:t>
      </w:r>
      <w:bookmarkEnd w:id="23"/>
    </w:p>
    <w:p w:rsidR="00030A7C" w:rsidRDefault="005B0B93" w:rsidP="00A31549">
      <w:pPr>
        <w:pStyle w:val="PargrafodaLista"/>
        <w:spacing w:before="120"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30A7C">
        <w:rPr>
          <w:rFonts w:ascii="Times New Roman" w:hAnsi="Times New Roman" w:cs="Times New Roman"/>
          <w:sz w:val="24"/>
          <w:szCs w:val="24"/>
        </w:rPr>
        <w:t>As estimativas das quantidades dos serviços estão definidas no Anexo III - Orçamento Descritivo.</w:t>
      </w:r>
    </w:p>
    <w:p w:rsidR="000F5B01" w:rsidRDefault="000F5B01" w:rsidP="000904A5">
      <w:pPr>
        <w:pStyle w:val="PargrafodaLista"/>
        <w:spacing w:after="0" w:line="360" w:lineRule="auto"/>
        <w:ind w:left="0"/>
        <w:contextualSpacing w:val="0"/>
        <w:jc w:val="both"/>
        <w:rPr>
          <w:b/>
        </w:rPr>
      </w:pPr>
    </w:p>
    <w:p w:rsidR="008F0684" w:rsidRPr="003D4AB2" w:rsidRDefault="008F0684" w:rsidP="008F0684">
      <w:pPr>
        <w:pStyle w:val="Ttulo1"/>
        <w:numPr>
          <w:ilvl w:val="0"/>
          <w:numId w:val="45"/>
        </w:numPr>
        <w:spacing w:before="0" w:line="240" w:lineRule="auto"/>
        <w:ind w:left="357" w:hanging="357"/>
        <w:jc w:val="both"/>
      </w:pPr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t>LEVANTAMENTO DE MERCADO E JUSTIFICATIVA DA ESCOLHA DO TIPO DE SOLUÇÃO A CONTRATAR</w:t>
      </w:r>
    </w:p>
    <w:p w:rsidR="008F0684" w:rsidRDefault="008F0684" w:rsidP="00874176">
      <w:pPr>
        <w:pStyle w:val="Ttulo3"/>
        <w:numPr>
          <w:ilvl w:val="1"/>
          <w:numId w:val="45"/>
        </w:numPr>
        <w:spacing w:before="120" w:line="360" w:lineRule="auto"/>
        <w:ind w:left="431" w:hanging="43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F084C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Parâmetro </w:t>
      </w:r>
      <w:r w:rsidRPr="007F084C">
        <w:rPr>
          <w:rStyle w:val="Fontepargpadro1"/>
          <w:rFonts w:ascii="Times New Roman" w:hAnsi="Times New Roman" w:cs="Times New Roman"/>
          <w:color w:val="auto"/>
          <w:sz w:val="24"/>
          <w:szCs w:val="24"/>
        </w:rPr>
        <w:t>I:</w:t>
      </w:r>
      <w:r w:rsidRPr="007F084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F084C">
        <w:rPr>
          <w:rFonts w:ascii="Times New Roman" w:hAnsi="Times New Roman" w:cs="Times New Roman"/>
          <w:b w:val="0"/>
          <w:color w:val="auto"/>
          <w:sz w:val="24"/>
          <w:szCs w:val="24"/>
        </w:rPr>
        <w:t>Sistema Nacional de Pesquisa de Custos e Índices da Construção Civil (SINAPI), conforme prevê o art. 3º, caput, do Decreto n° 7.983, de 8 de abril de 2013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8F0684" w:rsidRDefault="008F0684" w:rsidP="00874176">
      <w:pPr>
        <w:pStyle w:val="Ttulo3"/>
        <w:numPr>
          <w:ilvl w:val="1"/>
          <w:numId w:val="45"/>
        </w:numPr>
        <w:spacing w:before="0" w:line="360" w:lineRule="auto"/>
        <w:ind w:left="431" w:hanging="431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Parâmetro II: </w:t>
      </w:r>
      <w:r w:rsidRPr="000904A5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 xml:space="preserve">Painel de Preços, disponível no endereço eletrônico </w:t>
      </w:r>
      <w:hyperlink r:id="rId9" w:anchor="_blank" w:history="1">
        <w:r w:rsidRPr="000904A5">
          <w:rPr>
            <w:rFonts w:ascii="Times New Roman" w:eastAsiaTheme="minorHAnsi" w:hAnsi="Times New Roman" w:cs="Times New Roman"/>
            <w:b w:val="0"/>
            <w:color w:val="auto"/>
            <w:sz w:val="24"/>
            <w:szCs w:val="24"/>
          </w:rPr>
          <w:t>http://paineldeprecos.planejamento.gov.br</w:t>
        </w:r>
      </w:hyperlink>
      <w:r w:rsidRPr="000904A5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 xml:space="preserve">, </w:t>
      </w:r>
      <w:r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a p</w:t>
      </w:r>
      <w:r w:rsidRPr="000904A5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artir dos filtros: ano da contratação, unidade de fornecimento, UASG, modalidade de contratação, especificação do serviço.</w:t>
      </w:r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</w:t>
      </w:r>
    </w:p>
    <w:p w:rsidR="008F0684" w:rsidRDefault="008F0684" w:rsidP="00874176">
      <w:pPr>
        <w:pStyle w:val="PargrafodaLista"/>
        <w:spacing w:after="0" w:line="360" w:lineRule="auto"/>
        <w:ind w:left="0"/>
        <w:contextualSpacing w:val="0"/>
        <w:jc w:val="both"/>
        <w:rPr>
          <w:b/>
        </w:rPr>
      </w:pPr>
    </w:p>
    <w:p w:rsidR="002708BC" w:rsidRDefault="002708BC" w:rsidP="00874176">
      <w:pPr>
        <w:pStyle w:val="Ttulo3"/>
        <w:numPr>
          <w:ilvl w:val="1"/>
          <w:numId w:val="45"/>
        </w:numPr>
        <w:spacing w:before="0" w:line="360" w:lineRule="auto"/>
        <w:ind w:left="431" w:hanging="431"/>
        <w:jc w:val="both"/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</w:pPr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lastRenderedPageBreak/>
        <w:t xml:space="preserve">Parâmetro III: </w:t>
      </w:r>
      <w:r w:rsidRPr="000904A5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contratações similares de outros entes públicos, em execução ou concluídos nos 180 (cento e oitenta) dias anteriores à data da pesquisa de preços.</w:t>
      </w:r>
    </w:p>
    <w:p w:rsidR="002708BC" w:rsidRPr="00F47DDF" w:rsidRDefault="002708BC" w:rsidP="00874176">
      <w:pPr>
        <w:pStyle w:val="Ttulo3"/>
        <w:numPr>
          <w:ilvl w:val="1"/>
          <w:numId w:val="45"/>
        </w:numPr>
        <w:spacing w:before="0" w:line="360" w:lineRule="auto"/>
        <w:ind w:left="431" w:hanging="431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F47DDF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Parâmetro IV: </w:t>
      </w:r>
      <w:r w:rsidRPr="00F47DDF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pesquisa publicada em sítio eletrônico especializado. Neste caso, cita-se o banco de dados do Informativo SBC, que é assinado pela Diretoria de Obras Militares (DOM) e que realiza uma ampla pesquisa de preços e atualiza os valores de insumos e de composições mensalmente, com fundamento no art. 6º, do Decreto nº 7.983/13.</w:t>
      </w:r>
      <w:r w:rsidRPr="00F47DDF">
        <w:rPr>
          <w:rFonts w:cs="Times New Roman"/>
          <w:b w:val="0"/>
          <w:szCs w:val="24"/>
        </w:rPr>
        <w:t xml:space="preserve">  </w:t>
      </w:r>
    </w:p>
    <w:p w:rsidR="002708BC" w:rsidRPr="000904A5" w:rsidRDefault="002708BC" w:rsidP="00874176">
      <w:pPr>
        <w:pStyle w:val="Ttulo3"/>
        <w:numPr>
          <w:ilvl w:val="1"/>
          <w:numId w:val="45"/>
        </w:numPr>
        <w:spacing w:before="0" w:line="360" w:lineRule="auto"/>
        <w:ind w:left="431" w:hanging="431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0904A5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Parâmetro V: </w:t>
      </w:r>
      <w:r w:rsidRPr="000904A5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pesquisa com os fornecedores, desde que as datas das pesquisas não se diferenciem em mais de 180 (cento e oitenta) dias.</w:t>
      </w:r>
    </w:p>
    <w:p w:rsidR="00030A7C" w:rsidRDefault="00D1256A" w:rsidP="00874176">
      <w:pPr>
        <w:pStyle w:val="PargrafodaLista"/>
        <w:spacing w:after="0" w:line="360" w:lineRule="auto"/>
        <w:ind w:left="0"/>
        <w:contextualSpacing w:val="0"/>
        <w:jc w:val="both"/>
        <w:rPr>
          <w:rStyle w:val="Fontepargpadro1"/>
          <w:bCs/>
          <w:color w:val="000000"/>
        </w:rPr>
      </w:pPr>
      <w:r w:rsidRPr="00B73002">
        <w:rPr>
          <w:rStyle w:val="Fontepargpadro1"/>
          <w:color w:val="000000"/>
        </w:rPr>
        <w:tab/>
      </w:r>
      <w:r w:rsidR="00030A7C" w:rsidRPr="00B73002">
        <w:rPr>
          <w:rFonts w:ascii="Times New Roman" w:hAnsi="Times New Roman" w:cs="Times New Roman"/>
          <w:sz w:val="24"/>
          <w:szCs w:val="24"/>
        </w:rPr>
        <w:t>Diante dos argumentos supramencionados e tendo como referência o Decreto nº 7.983, de 8 de abril de 2013, que estabelece regras e critérios para elaboração do orçamento de referência de obras e serviços de engenharia, contratados e executados com recursos dos orçamentos da União, e dá outras providê</w:t>
      </w:r>
      <w:r w:rsidR="00030A7C" w:rsidRPr="00D1256A">
        <w:rPr>
          <w:rFonts w:ascii="Times New Roman" w:hAnsi="Times New Roman" w:cs="Times New Roman"/>
          <w:sz w:val="24"/>
          <w:szCs w:val="24"/>
        </w:rPr>
        <w:t>ncias, essa contratação está baseada nos parâmetros I</w:t>
      </w:r>
      <w:r w:rsidR="00922DAE">
        <w:rPr>
          <w:rFonts w:ascii="Times New Roman" w:hAnsi="Times New Roman" w:cs="Times New Roman"/>
          <w:sz w:val="24"/>
          <w:szCs w:val="24"/>
        </w:rPr>
        <w:t xml:space="preserve"> e</w:t>
      </w:r>
      <w:r w:rsidR="00030A7C" w:rsidRPr="00D1256A">
        <w:rPr>
          <w:rFonts w:ascii="Times New Roman" w:hAnsi="Times New Roman" w:cs="Times New Roman"/>
          <w:sz w:val="24"/>
          <w:szCs w:val="24"/>
        </w:rPr>
        <w:t xml:space="preserve"> IV.</w:t>
      </w:r>
    </w:p>
    <w:p w:rsidR="00030A7C" w:rsidRDefault="00030A7C" w:rsidP="00874176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 w:line="360" w:lineRule="auto"/>
        <w:jc w:val="both"/>
        <w:textAlignment w:val="baseline"/>
        <w:rPr>
          <w:rStyle w:val="Fontepargpadro1"/>
          <w:bCs/>
          <w:color w:val="000000"/>
        </w:rPr>
      </w:pPr>
    </w:p>
    <w:p w:rsidR="00030A7C" w:rsidRPr="00E2576E" w:rsidRDefault="00BB742B" w:rsidP="00874176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24" w:name="_Toc948017"/>
      <w:r w:rsidRPr="00E2576E">
        <w:rPr>
          <w:rFonts w:ascii="Times New Roman" w:eastAsiaTheme="minorHAnsi" w:hAnsi="Times New Roman" w:cs="Times New Roman"/>
          <w:color w:val="auto"/>
          <w:sz w:val="24"/>
          <w:szCs w:val="24"/>
        </w:rPr>
        <w:t>ESTIMATIVAS DE PREÇOS OU PREÇOS REFERENCIAIS</w:t>
      </w:r>
      <w:bookmarkEnd w:id="24"/>
    </w:p>
    <w:p w:rsidR="00030A7C" w:rsidRPr="00D1256A" w:rsidRDefault="00D1256A" w:rsidP="00874176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30A7C" w:rsidRPr="00D1256A">
        <w:rPr>
          <w:rFonts w:ascii="Times New Roman" w:hAnsi="Times New Roman" w:cs="Times New Roman"/>
          <w:sz w:val="24"/>
          <w:szCs w:val="24"/>
        </w:rPr>
        <w:t>Os preços referenciais estão transcritos no Anexo III - Orçamento Descritivo.</w:t>
      </w:r>
    </w:p>
    <w:p w:rsidR="00030A7C" w:rsidRDefault="00030A7C" w:rsidP="00874176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 w:line="360" w:lineRule="auto"/>
        <w:jc w:val="both"/>
        <w:textAlignment w:val="baseline"/>
      </w:pPr>
    </w:p>
    <w:p w:rsidR="00030A7C" w:rsidRPr="00E2576E" w:rsidRDefault="00BB742B" w:rsidP="00874176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25" w:name="_Toc948018"/>
      <w:r w:rsidRPr="00E2576E">
        <w:rPr>
          <w:rFonts w:ascii="Times New Roman" w:eastAsiaTheme="minorHAnsi" w:hAnsi="Times New Roman" w:cs="Times New Roman"/>
          <w:color w:val="auto"/>
          <w:sz w:val="24"/>
          <w:szCs w:val="24"/>
        </w:rPr>
        <w:t>DESCRIÇÃO DA SOLUÇÃO COMO UM TODO</w:t>
      </w:r>
      <w:bookmarkEnd w:id="25"/>
    </w:p>
    <w:p w:rsidR="00030A7C" w:rsidRPr="00D1256A" w:rsidRDefault="00D1256A" w:rsidP="00874176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30A7C" w:rsidRPr="00D1256A">
        <w:rPr>
          <w:rFonts w:ascii="Times New Roman" w:hAnsi="Times New Roman" w:cs="Times New Roman"/>
          <w:sz w:val="24"/>
          <w:szCs w:val="24"/>
        </w:rPr>
        <w:t xml:space="preserve">Contratação de empresa especializada para </w:t>
      </w:r>
      <w:r w:rsidR="00F2723F">
        <w:rPr>
          <w:rFonts w:ascii="Times New Roman" w:hAnsi="Times New Roman" w:cs="Times New Roman"/>
          <w:bCs/>
          <w:sz w:val="24"/>
          <w:szCs w:val="24"/>
        </w:rPr>
        <w:t xml:space="preserve">o serviço de </w:t>
      </w:r>
      <w:r w:rsidR="00D65329">
        <w:rPr>
          <w:rFonts w:ascii="Times New Roman" w:hAnsi="Times New Roman" w:cs="Times New Roman"/>
          <w:bCs/>
          <w:sz w:val="24"/>
          <w:szCs w:val="24"/>
        </w:rPr>
        <w:t xml:space="preserve">sondagem mista na </w:t>
      </w:r>
      <w:r w:rsidR="00D65329" w:rsidRPr="00DF1733">
        <w:rPr>
          <w:rFonts w:ascii="Times New Roman" w:hAnsi="Times New Roman"/>
          <w:sz w:val="24"/>
          <w:szCs w:val="24"/>
        </w:rPr>
        <w:t xml:space="preserve">12ª Companhia de Comunicações Mecanizada, em </w:t>
      </w:r>
      <w:proofErr w:type="spellStart"/>
      <w:r w:rsidR="00D65329" w:rsidRPr="00DF1733">
        <w:rPr>
          <w:rFonts w:ascii="Times New Roman" w:hAnsi="Times New Roman"/>
          <w:sz w:val="24"/>
          <w:szCs w:val="24"/>
        </w:rPr>
        <w:t>Alegrete</w:t>
      </w:r>
      <w:proofErr w:type="spellEnd"/>
      <w:r w:rsidR="00D65329" w:rsidRPr="00DF1733">
        <w:rPr>
          <w:rFonts w:ascii="Times New Roman" w:hAnsi="Times New Roman"/>
          <w:sz w:val="24"/>
          <w:szCs w:val="24"/>
        </w:rPr>
        <w:t xml:space="preserve"> - RS</w:t>
      </w:r>
      <w:r w:rsidR="00030A7C" w:rsidRPr="00D1256A">
        <w:rPr>
          <w:rFonts w:ascii="Times New Roman" w:hAnsi="Times New Roman" w:cs="Times New Roman"/>
          <w:sz w:val="24"/>
          <w:szCs w:val="24"/>
        </w:rPr>
        <w:t>, com fornecimento de material e mão de obra pela Contratada.</w:t>
      </w:r>
    </w:p>
    <w:p w:rsidR="00030A7C" w:rsidRDefault="00030A7C" w:rsidP="003E726C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 w:line="360" w:lineRule="auto"/>
        <w:jc w:val="both"/>
        <w:textAlignment w:val="baseline"/>
      </w:pPr>
    </w:p>
    <w:p w:rsidR="00030A7C" w:rsidRPr="00E2576E" w:rsidRDefault="00BB742B" w:rsidP="005C2F29">
      <w:pPr>
        <w:pStyle w:val="Ttulo1"/>
        <w:numPr>
          <w:ilvl w:val="0"/>
          <w:numId w:val="45"/>
        </w:numPr>
        <w:spacing w:before="0" w:line="240" w:lineRule="auto"/>
        <w:ind w:left="357" w:hanging="357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26" w:name="_Toc948019"/>
      <w:r w:rsidRPr="00E2576E">
        <w:rPr>
          <w:rFonts w:ascii="Times New Roman" w:eastAsiaTheme="minorHAnsi" w:hAnsi="Times New Roman" w:cs="Times New Roman"/>
          <w:color w:val="auto"/>
          <w:sz w:val="24"/>
          <w:szCs w:val="24"/>
        </w:rPr>
        <w:t>JUSTIFICATIVAS PARA O PARCELAMENTO OU NÃO DA SOLUÇÃO QUANDO NECESSÁRIA PARA INDIVIDUALIZAÇÃO DO OBJETO</w:t>
      </w:r>
      <w:bookmarkEnd w:id="26"/>
    </w:p>
    <w:p w:rsidR="00030A7C" w:rsidRDefault="00D1256A" w:rsidP="005C2F29">
      <w:pPr>
        <w:pStyle w:val="PargrafodaLista"/>
        <w:spacing w:before="120"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30A7C" w:rsidRPr="00D1256A">
        <w:rPr>
          <w:rFonts w:ascii="Times New Roman" w:hAnsi="Times New Roman" w:cs="Times New Roman"/>
          <w:sz w:val="24"/>
          <w:szCs w:val="24"/>
        </w:rPr>
        <w:t>A escolha do</w:t>
      </w:r>
      <w:r w:rsidR="004D2EC1">
        <w:rPr>
          <w:rFonts w:ascii="Times New Roman" w:hAnsi="Times New Roman" w:cs="Times New Roman"/>
          <w:sz w:val="24"/>
          <w:szCs w:val="24"/>
        </w:rPr>
        <w:t xml:space="preserve"> não fracionamento do serviço</w:t>
      </w:r>
      <w:r w:rsidR="00030A7C" w:rsidRPr="00D1256A">
        <w:rPr>
          <w:rFonts w:ascii="Times New Roman" w:hAnsi="Times New Roman" w:cs="Times New Roman"/>
          <w:sz w:val="24"/>
          <w:szCs w:val="24"/>
        </w:rPr>
        <w:t xml:space="preserve"> fundamenta</w:t>
      </w:r>
      <w:r w:rsidR="004D2EC1">
        <w:rPr>
          <w:rFonts w:ascii="Times New Roman" w:hAnsi="Times New Roman" w:cs="Times New Roman"/>
          <w:sz w:val="24"/>
          <w:szCs w:val="24"/>
        </w:rPr>
        <w:t>-se</w:t>
      </w:r>
      <w:r w:rsidR="00030A7C" w:rsidRPr="00D1256A">
        <w:rPr>
          <w:rFonts w:ascii="Times New Roman" w:hAnsi="Times New Roman" w:cs="Times New Roman"/>
          <w:sz w:val="24"/>
          <w:szCs w:val="24"/>
        </w:rPr>
        <w:t xml:space="preserve"> em três pontos principais:</w:t>
      </w:r>
    </w:p>
    <w:p w:rsidR="0087119C" w:rsidRPr="00D943C0" w:rsidRDefault="0087119C" w:rsidP="0087119C">
      <w:pPr>
        <w:pStyle w:val="PargrafodaLista"/>
        <w:numPr>
          <w:ilvl w:val="0"/>
          <w:numId w:val="47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943C0">
        <w:rPr>
          <w:rFonts w:ascii="Times New Roman" w:hAnsi="Times New Roman" w:cs="Times New Roman"/>
          <w:b/>
          <w:sz w:val="24"/>
          <w:szCs w:val="24"/>
        </w:rPr>
        <w:t xml:space="preserve">Economicidade do erário público: </w:t>
      </w:r>
      <w:r w:rsidRPr="00D943C0">
        <w:rPr>
          <w:rFonts w:ascii="Times New Roman" w:hAnsi="Times New Roman" w:cs="Times New Roman"/>
          <w:sz w:val="24"/>
          <w:szCs w:val="24"/>
        </w:rPr>
        <w:t>no caso de contratação dos serviços separadamente, haverá aumento do custo global dos serviços, visto que surgirá a necessidade de pagamento de administração local para cada empresa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7119C" w:rsidRPr="00D943C0" w:rsidRDefault="0087119C" w:rsidP="0087119C">
      <w:pPr>
        <w:pStyle w:val="PargrafodaLista"/>
        <w:numPr>
          <w:ilvl w:val="0"/>
          <w:numId w:val="47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7" w:name="_Toc948021"/>
      <w:r w:rsidRPr="00D943C0">
        <w:rPr>
          <w:rFonts w:ascii="Times New Roman" w:hAnsi="Times New Roman" w:cs="Times New Roman"/>
          <w:b/>
          <w:sz w:val="24"/>
          <w:szCs w:val="24"/>
        </w:rPr>
        <w:t>Sequência dos serviços</w:t>
      </w:r>
      <w:bookmarkEnd w:id="27"/>
      <w:r w:rsidRPr="00D943C0">
        <w:rPr>
          <w:rFonts w:ascii="Times New Roman" w:hAnsi="Times New Roman" w:cs="Times New Roman"/>
          <w:b/>
          <w:sz w:val="24"/>
          <w:szCs w:val="24"/>
        </w:rPr>
        <w:t>:</w:t>
      </w:r>
      <w:r w:rsidRPr="00D943C0">
        <w:rPr>
          <w:rFonts w:ascii="Times New Roman" w:hAnsi="Times New Roman" w:cs="Times New Roman"/>
          <w:sz w:val="24"/>
          <w:szCs w:val="24"/>
        </w:rPr>
        <w:t xml:space="preserve"> o objeto de cada item é composto, em sua grande maioria, por serviços cuja relação de dependência entre eles é Início-Término (IT), ou seja, um serviço só começa após o término do outro. Esse fator impossibilita o trabalho simultâneo de duas ou mais empresas; e</w:t>
      </w:r>
    </w:p>
    <w:p w:rsidR="0087119C" w:rsidRPr="00CC2F7D" w:rsidRDefault="0087119C" w:rsidP="0087119C">
      <w:pPr>
        <w:pStyle w:val="PargrafodaLista"/>
        <w:numPr>
          <w:ilvl w:val="0"/>
          <w:numId w:val="47"/>
        </w:numPr>
        <w:spacing w:after="0" w:line="36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8" w:name="_Toc948022"/>
      <w:r w:rsidRPr="00D943C0">
        <w:rPr>
          <w:rFonts w:ascii="Times New Roman" w:hAnsi="Times New Roman" w:cs="Times New Roman"/>
          <w:b/>
          <w:sz w:val="24"/>
          <w:szCs w:val="24"/>
        </w:rPr>
        <w:t>Segurança</w:t>
      </w:r>
      <w:bookmarkEnd w:id="28"/>
      <w:r w:rsidRPr="00D943C0">
        <w:rPr>
          <w:rFonts w:ascii="Times New Roman" w:hAnsi="Times New Roman" w:cs="Times New Roman"/>
          <w:b/>
          <w:sz w:val="24"/>
          <w:szCs w:val="24"/>
        </w:rPr>
        <w:t>:</w:t>
      </w:r>
      <w:r w:rsidRPr="00D943C0">
        <w:rPr>
          <w:rFonts w:ascii="Times New Roman" w:hAnsi="Times New Roman" w:cs="Times New Roman"/>
          <w:sz w:val="24"/>
          <w:szCs w:val="24"/>
        </w:rPr>
        <w:t xml:space="preserve"> a Organização Militar (OM) deve atender a critérios rígidos de segurança e controle de suas instalações, material e pessoal. A presença de várias empresas acarretaria o aumento do número de trabalhadores e comprometeria a segurança e dificultaria o controle de entrada e saída de pessoal e material, tornando a OM vulnerável.</w:t>
      </w:r>
    </w:p>
    <w:p w:rsidR="00030A7C" w:rsidRPr="00E2576E" w:rsidRDefault="00BB742B" w:rsidP="005C2F29">
      <w:pPr>
        <w:pStyle w:val="Ttulo1"/>
        <w:numPr>
          <w:ilvl w:val="0"/>
          <w:numId w:val="45"/>
        </w:numPr>
        <w:spacing w:before="0" w:line="240" w:lineRule="auto"/>
        <w:ind w:left="357" w:hanging="357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29" w:name="_Toc948023"/>
      <w:r w:rsidRPr="00E2576E">
        <w:rPr>
          <w:rFonts w:ascii="Times New Roman" w:eastAsiaTheme="minorHAnsi" w:hAnsi="Times New Roman" w:cs="Times New Roman"/>
          <w:color w:val="auto"/>
          <w:sz w:val="24"/>
          <w:szCs w:val="24"/>
        </w:rPr>
        <w:lastRenderedPageBreak/>
        <w:t>DEMONSTRATIVO DOS RESULTADOS PRETENDIDOS EM TERMOS DE ECONOMICIDADE E DE MELHOR APROVEITAMENTO DOS RECURSOS HUMANOS, MATERIAIS OU FINANCEIROS DISPONÍVEIS</w:t>
      </w:r>
      <w:bookmarkEnd w:id="29"/>
    </w:p>
    <w:p w:rsidR="00467CBD" w:rsidRPr="0007411E" w:rsidRDefault="003E726C" w:rsidP="00E20BCC">
      <w:pPr>
        <w:spacing w:before="120" w:after="0" w:line="360" w:lineRule="auto"/>
        <w:ind w:firstLine="380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="0052322E">
        <w:rPr>
          <w:rFonts w:ascii="Times New Roman" w:hAnsi="Times New Roman" w:cs="Times New Roman"/>
          <w:sz w:val="24"/>
          <w:szCs w:val="24"/>
        </w:rPr>
        <w:t xml:space="preserve">O principal benefício </w:t>
      </w:r>
      <w:r w:rsidR="00CA00E4">
        <w:rPr>
          <w:rFonts w:ascii="Times New Roman" w:hAnsi="Times New Roman" w:cs="Times New Roman"/>
          <w:sz w:val="24"/>
          <w:szCs w:val="24"/>
        </w:rPr>
        <w:t xml:space="preserve">do serviço </w:t>
      </w:r>
      <w:r w:rsidR="00F13820">
        <w:rPr>
          <w:rFonts w:ascii="Times New Roman" w:hAnsi="Times New Roman" w:cs="Times New Roman"/>
          <w:sz w:val="24"/>
          <w:szCs w:val="24"/>
        </w:rPr>
        <w:t xml:space="preserve">em questão </w:t>
      </w:r>
      <w:r w:rsidR="00FD4B85">
        <w:rPr>
          <w:rFonts w:ascii="Times New Roman" w:hAnsi="Times New Roman"/>
          <w:bCs/>
          <w:sz w:val="24"/>
          <w:szCs w:val="24"/>
        </w:rPr>
        <w:t>relaciona-se</w:t>
      </w:r>
      <w:r w:rsidR="00CF50D5">
        <w:rPr>
          <w:rFonts w:ascii="Times New Roman" w:hAnsi="Times New Roman"/>
          <w:bCs/>
          <w:sz w:val="24"/>
          <w:szCs w:val="24"/>
        </w:rPr>
        <w:t xml:space="preserve"> com o fato </w:t>
      </w:r>
      <w:r w:rsidR="006B6A3C">
        <w:rPr>
          <w:rFonts w:ascii="Times New Roman" w:hAnsi="Times New Roman"/>
          <w:bCs/>
          <w:sz w:val="24"/>
          <w:szCs w:val="24"/>
        </w:rPr>
        <w:t xml:space="preserve">de que </w:t>
      </w:r>
      <w:r w:rsidR="00E20BCC">
        <w:rPr>
          <w:rFonts w:ascii="Times New Roman" w:hAnsi="Times New Roman"/>
          <w:bCs/>
          <w:sz w:val="24"/>
          <w:szCs w:val="24"/>
        </w:rPr>
        <w:t>com a sondagem mista do solo realizada, o projeto de fundações pode ser desenvolvido e, juntamente com os demais projetos complementares</w:t>
      </w:r>
      <w:r w:rsidR="001D60D5">
        <w:rPr>
          <w:rFonts w:ascii="Times New Roman" w:hAnsi="Times New Roman"/>
          <w:bCs/>
          <w:sz w:val="24"/>
          <w:szCs w:val="24"/>
        </w:rPr>
        <w:t xml:space="preserve">, a obra de construção do Pavilhão para </w:t>
      </w:r>
      <w:r w:rsidR="00AD70A5">
        <w:rPr>
          <w:rFonts w:ascii="Times New Roman" w:hAnsi="Times New Roman"/>
          <w:bCs/>
          <w:sz w:val="24"/>
          <w:szCs w:val="24"/>
        </w:rPr>
        <w:t>abrigar</w:t>
      </w:r>
      <w:r w:rsidR="001D60D5">
        <w:rPr>
          <w:rFonts w:ascii="Times New Roman" w:hAnsi="Times New Roman"/>
          <w:bCs/>
          <w:sz w:val="24"/>
          <w:szCs w:val="24"/>
        </w:rPr>
        <w:t xml:space="preserve"> as </w:t>
      </w:r>
      <w:r w:rsidR="001D60D5" w:rsidRPr="0007411E">
        <w:rPr>
          <w:rFonts w:ascii="Times New Roman" w:hAnsi="Times New Roman" w:cs="Times New Roman"/>
          <w:sz w:val="24"/>
          <w:szCs w:val="24"/>
        </w:rPr>
        <w:t xml:space="preserve">Portadas </w:t>
      </w:r>
      <w:proofErr w:type="spellStart"/>
      <w:r w:rsidR="001D60D5" w:rsidRPr="0007411E">
        <w:rPr>
          <w:rFonts w:ascii="Times New Roman" w:hAnsi="Times New Roman" w:cs="Times New Roman"/>
          <w:sz w:val="24"/>
          <w:szCs w:val="24"/>
        </w:rPr>
        <w:t>Improved</w:t>
      </w:r>
      <w:proofErr w:type="spellEnd"/>
      <w:r w:rsidR="001D60D5" w:rsidRPr="00074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60D5" w:rsidRPr="0007411E">
        <w:rPr>
          <w:rFonts w:ascii="Times New Roman" w:hAnsi="Times New Roman" w:cs="Times New Roman"/>
          <w:sz w:val="24"/>
          <w:szCs w:val="24"/>
        </w:rPr>
        <w:t>Ribbon</w:t>
      </w:r>
      <w:proofErr w:type="spellEnd"/>
      <w:r w:rsidR="001D60D5" w:rsidRPr="00074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60D5" w:rsidRPr="0007411E">
        <w:rPr>
          <w:rFonts w:ascii="Times New Roman" w:hAnsi="Times New Roman" w:cs="Times New Roman"/>
          <w:sz w:val="24"/>
          <w:szCs w:val="24"/>
        </w:rPr>
        <w:t>Bridge</w:t>
      </w:r>
      <w:proofErr w:type="spellEnd"/>
      <w:r w:rsidR="001D60D5" w:rsidRPr="0007411E">
        <w:rPr>
          <w:rFonts w:ascii="Times New Roman" w:hAnsi="Times New Roman" w:cs="Times New Roman"/>
          <w:sz w:val="24"/>
          <w:szCs w:val="24"/>
        </w:rPr>
        <w:t xml:space="preserve"> (IRB)</w:t>
      </w:r>
      <w:r w:rsidR="001D60D5">
        <w:rPr>
          <w:rFonts w:ascii="Times New Roman" w:hAnsi="Times New Roman" w:cs="Times New Roman"/>
          <w:sz w:val="24"/>
          <w:szCs w:val="24"/>
        </w:rPr>
        <w:t xml:space="preserve"> poderá ser licitada. Dessa maneira, o </w:t>
      </w:r>
      <w:r w:rsidR="00467CBD" w:rsidRPr="0007411E">
        <w:rPr>
          <w:rFonts w:ascii="Times New Roman" w:hAnsi="Times New Roman" w:cs="Times New Roman"/>
          <w:sz w:val="24"/>
          <w:szCs w:val="24"/>
        </w:rPr>
        <w:t xml:space="preserve">12º Batalhão de Engenharia de Combate Blindado (12º BE </w:t>
      </w:r>
      <w:proofErr w:type="spellStart"/>
      <w:r w:rsidR="00467CBD" w:rsidRPr="0007411E">
        <w:rPr>
          <w:rFonts w:ascii="Times New Roman" w:hAnsi="Times New Roman" w:cs="Times New Roman"/>
          <w:sz w:val="24"/>
          <w:szCs w:val="24"/>
        </w:rPr>
        <w:t>Cmb</w:t>
      </w:r>
      <w:proofErr w:type="spellEnd"/>
      <w:r w:rsidR="00467CBD" w:rsidRPr="000741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7CBD" w:rsidRPr="0007411E">
        <w:rPr>
          <w:rFonts w:ascii="Times New Roman" w:hAnsi="Times New Roman" w:cs="Times New Roman"/>
          <w:sz w:val="24"/>
          <w:szCs w:val="24"/>
        </w:rPr>
        <w:t>Bld</w:t>
      </w:r>
      <w:proofErr w:type="spellEnd"/>
      <w:r w:rsidR="00467CBD" w:rsidRPr="0007411E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2B363F">
        <w:rPr>
          <w:rFonts w:ascii="Times New Roman" w:hAnsi="Times New Roman" w:cs="Times New Roman"/>
          <w:sz w:val="24"/>
          <w:szCs w:val="24"/>
        </w:rPr>
        <w:t>consequentemente</w:t>
      </w:r>
      <w:proofErr w:type="spellEnd"/>
      <w:r w:rsidR="002B363F">
        <w:rPr>
          <w:rFonts w:ascii="Times New Roman" w:hAnsi="Times New Roman" w:cs="Times New Roman"/>
          <w:sz w:val="24"/>
          <w:szCs w:val="24"/>
        </w:rPr>
        <w:t xml:space="preserve"> o Exército Brasileiro</w:t>
      </w:r>
      <w:r w:rsidR="00467CBD" w:rsidRPr="0007411E">
        <w:rPr>
          <w:rFonts w:ascii="Times New Roman" w:hAnsi="Times New Roman" w:cs="Times New Roman"/>
          <w:sz w:val="24"/>
          <w:szCs w:val="24"/>
        </w:rPr>
        <w:t xml:space="preserve">, </w:t>
      </w:r>
      <w:r w:rsidR="00F86D8D">
        <w:rPr>
          <w:rFonts w:ascii="Times New Roman" w:hAnsi="Times New Roman" w:cs="Times New Roman"/>
          <w:sz w:val="24"/>
          <w:szCs w:val="24"/>
        </w:rPr>
        <w:t>tornar-se-</w:t>
      </w:r>
      <w:r w:rsidR="008B17BF">
        <w:rPr>
          <w:rFonts w:ascii="Times New Roman" w:hAnsi="Times New Roman" w:cs="Times New Roman"/>
          <w:sz w:val="24"/>
          <w:szCs w:val="24"/>
        </w:rPr>
        <w:t>ão</w:t>
      </w:r>
      <w:r w:rsidR="00F86D8D">
        <w:rPr>
          <w:rFonts w:ascii="Times New Roman" w:hAnsi="Times New Roman" w:cs="Times New Roman"/>
          <w:sz w:val="24"/>
          <w:szCs w:val="24"/>
        </w:rPr>
        <w:t xml:space="preserve"> mais operaciona</w:t>
      </w:r>
      <w:r w:rsidR="009C42D1">
        <w:rPr>
          <w:rFonts w:ascii="Times New Roman" w:hAnsi="Times New Roman" w:cs="Times New Roman"/>
          <w:sz w:val="24"/>
          <w:szCs w:val="24"/>
        </w:rPr>
        <w:t>is</w:t>
      </w:r>
      <w:r w:rsidR="00F86D8D">
        <w:rPr>
          <w:rFonts w:ascii="Times New Roman" w:hAnsi="Times New Roman" w:cs="Times New Roman"/>
          <w:sz w:val="24"/>
          <w:szCs w:val="24"/>
        </w:rPr>
        <w:t xml:space="preserve">, </w:t>
      </w:r>
      <w:r w:rsidR="008A1CB0">
        <w:rPr>
          <w:rFonts w:ascii="Times New Roman" w:hAnsi="Times New Roman" w:cs="Times New Roman"/>
          <w:sz w:val="24"/>
          <w:szCs w:val="24"/>
        </w:rPr>
        <w:t xml:space="preserve">tendo aperfeiçoado seu preparo e emprego, </w:t>
      </w:r>
      <w:r w:rsidR="00F86D8D">
        <w:rPr>
          <w:rFonts w:ascii="Times New Roman" w:hAnsi="Times New Roman" w:cs="Times New Roman"/>
          <w:sz w:val="24"/>
          <w:szCs w:val="24"/>
        </w:rPr>
        <w:t xml:space="preserve">podendo cumprir suas missões institucionais com mais afinco e </w:t>
      </w:r>
      <w:r w:rsidR="00AD70A5">
        <w:rPr>
          <w:rFonts w:ascii="Times New Roman" w:hAnsi="Times New Roman" w:cs="Times New Roman"/>
          <w:sz w:val="24"/>
          <w:szCs w:val="24"/>
        </w:rPr>
        <w:t>eficiência</w:t>
      </w:r>
      <w:r w:rsidR="00467CBD" w:rsidRPr="0007411E">
        <w:rPr>
          <w:rFonts w:ascii="Times New Roman" w:hAnsi="Times New Roman" w:cs="Times New Roman"/>
          <w:sz w:val="24"/>
          <w:szCs w:val="24"/>
        </w:rPr>
        <w:t>.</w:t>
      </w:r>
    </w:p>
    <w:p w:rsidR="00D57A8F" w:rsidRPr="003E726C" w:rsidRDefault="00D57A8F" w:rsidP="00874176">
      <w:pPr>
        <w:spacing w:after="0" w:line="360" w:lineRule="auto"/>
        <w:jc w:val="both"/>
      </w:pPr>
    </w:p>
    <w:p w:rsidR="00030A7C" w:rsidRPr="00E2576E" w:rsidRDefault="00BB742B" w:rsidP="00874176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30" w:name="_Toc948024"/>
      <w:r w:rsidRPr="00E2576E">
        <w:rPr>
          <w:rFonts w:ascii="Times New Roman" w:eastAsiaTheme="minorHAnsi" w:hAnsi="Times New Roman" w:cs="Times New Roman"/>
          <w:color w:val="auto"/>
          <w:sz w:val="24"/>
          <w:szCs w:val="24"/>
        </w:rPr>
        <w:t>PROVIDÊNCIAS PARA ADEQUAÇÃO DO AMBIENTE DO ÓRGÃO</w:t>
      </w:r>
      <w:bookmarkEnd w:id="30"/>
    </w:p>
    <w:p w:rsidR="00030A7C" w:rsidRPr="003E726C" w:rsidRDefault="003E726C" w:rsidP="00874176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30A7C" w:rsidRPr="003E726C">
        <w:rPr>
          <w:rFonts w:ascii="Times New Roman" w:hAnsi="Times New Roman" w:cs="Times New Roman"/>
          <w:sz w:val="24"/>
          <w:szCs w:val="24"/>
        </w:rPr>
        <w:t>Não foi evidenciada necessidade de adequações no ambiente do órgão.</w:t>
      </w:r>
    </w:p>
    <w:p w:rsidR="00030A7C" w:rsidRDefault="00030A7C" w:rsidP="00874176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 w:line="360" w:lineRule="auto"/>
        <w:jc w:val="both"/>
        <w:textAlignment w:val="baseline"/>
      </w:pPr>
    </w:p>
    <w:p w:rsidR="00030A7C" w:rsidRPr="00E2576E" w:rsidRDefault="00BB742B" w:rsidP="00874176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31" w:name="_Toc948025"/>
      <w:r w:rsidRPr="00E2576E">
        <w:rPr>
          <w:rFonts w:ascii="Times New Roman" w:eastAsiaTheme="minorHAnsi" w:hAnsi="Times New Roman" w:cs="Times New Roman"/>
          <w:color w:val="auto"/>
          <w:sz w:val="24"/>
          <w:szCs w:val="24"/>
        </w:rPr>
        <w:t>CONTRATAÇÕES CORRELATAS E/OU INTERDEPENDENTES</w:t>
      </w:r>
      <w:bookmarkEnd w:id="31"/>
    </w:p>
    <w:p w:rsidR="00030A7C" w:rsidRPr="003E726C" w:rsidRDefault="003E726C" w:rsidP="00874176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="00030A7C" w:rsidRPr="003E726C">
        <w:rPr>
          <w:rFonts w:ascii="Times New Roman" w:hAnsi="Times New Roman" w:cs="Times New Roman"/>
          <w:sz w:val="24"/>
          <w:szCs w:val="24"/>
        </w:rPr>
        <w:t>Não foi evidenciada necessidade de contratações correlatas e/ou interdependentes.</w:t>
      </w:r>
    </w:p>
    <w:p w:rsidR="00030A7C" w:rsidRDefault="00030A7C" w:rsidP="00874176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 w:line="360" w:lineRule="auto"/>
        <w:jc w:val="both"/>
        <w:textAlignment w:val="baseline"/>
      </w:pPr>
    </w:p>
    <w:p w:rsidR="00030A7C" w:rsidRPr="00E2576E" w:rsidRDefault="00BB742B" w:rsidP="00874176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bookmarkStart w:id="32" w:name="_Toc948026"/>
      <w:r w:rsidRPr="00E2576E">
        <w:rPr>
          <w:rFonts w:ascii="Times New Roman" w:eastAsiaTheme="minorHAnsi" w:hAnsi="Times New Roman" w:cs="Times New Roman"/>
          <w:color w:val="auto"/>
          <w:sz w:val="24"/>
          <w:szCs w:val="24"/>
        </w:rPr>
        <w:t>DECLARAÇÃO DA VIABILIDADE OU NÃO DA CONTRATAÇÃO</w:t>
      </w:r>
      <w:bookmarkEnd w:id="32"/>
    </w:p>
    <w:p w:rsidR="00030A7C" w:rsidRDefault="003E726C" w:rsidP="00874176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30A7C" w:rsidRPr="003E726C">
        <w:rPr>
          <w:rFonts w:ascii="Times New Roman" w:hAnsi="Times New Roman" w:cs="Times New Roman"/>
          <w:sz w:val="24"/>
          <w:szCs w:val="24"/>
        </w:rPr>
        <w:t>Diante do exposto nestes Estudos Preliminares, declara-se que esta contratação é viável.</w:t>
      </w:r>
    </w:p>
    <w:p w:rsidR="00A81E1D" w:rsidRPr="003E726C" w:rsidRDefault="00A81E1D" w:rsidP="003E726C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030A7C" w:rsidRDefault="00BB742B" w:rsidP="00E2576E">
      <w:pPr>
        <w:pStyle w:val="Ttulo1"/>
        <w:numPr>
          <w:ilvl w:val="0"/>
          <w:numId w:val="45"/>
        </w:numPr>
        <w:spacing w:before="0" w:line="360" w:lineRule="auto"/>
        <w:ind w:left="357" w:hanging="357"/>
        <w:rPr>
          <w:color w:val="000000"/>
        </w:rPr>
      </w:pPr>
      <w:bookmarkStart w:id="33" w:name="_Toc948027"/>
      <w:r w:rsidRPr="00E2576E">
        <w:rPr>
          <w:rFonts w:ascii="Times New Roman" w:eastAsiaTheme="minorHAnsi" w:hAnsi="Times New Roman" w:cs="Times New Roman"/>
          <w:color w:val="auto"/>
          <w:sz w:val="24"/>
          <w:szCs w:val="24"/>
        </w:rPr>
        <w:t>MEMBROS DA EQUIPE DE PLANEJAMENTO DA CONTRATAÇÃO</w:t>
      </w:r>
      <w:bookmarkEnd w:id="33"/>
    </w:p>
    <w:p w:rsidR="005B0B93" w:rsidRDefault="005B0B93" w:rsidP="006816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2647" w:rsidRPr="008F79F9" w:rsidRDefault="00E52647" w:rsidP="00E52647">
      <w:pPr>
        <w:autoSpaceDE w:val="0"/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8F79F9">
        <w:rPr>
          <w:rFonts w:ascii="Times New Roman" w:hAnsi="Times New Roman" w:cs="Times New Roman"/>
          <w:iCs/>
          <w:sz w:val="24"/>
          <w:szCs w:val="24"/>
        </w:rPr>
        <w:t xml:space="preserve">Porto Alegre, RS, </w:t>
      </w:r>
      <w:r w:rsidR="00704F3F">
        <w:rPr>
          <w:rFonts w:ascii="Times New Roman" w:hAnsi="Times New Roman" w:cs="Times New Roman"/>
          <w:iCs/>
          <w:sz w:val="24"/>
          <w:szCs w:val="24"/>
        </w:rPr>
        <w:t>7</w:t>
      </w:r>
      <w:r w:rsidRPr="008F79F9">
        <w:rPr>
          <w:rFonts w:ascii="Times New Roman" w:hAnsi="Times New Roman" w:cs="Times New Roman"/>
          <w:iCs/>
          <w:sz w:val="24"/>
          <w:szCs w:val="24"/>
        </w:rPr>
        <w:t xml:space="preserve"> de novembro de 2019</w:t>
      </w:r>
    </w:p>
    <w:p w:rsidR="00E52647" w:rsidRPr="008F79F9" w:rsidRDefault="00E52647" w:rsidP="00E526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647" w:rsidRPr="008F79F9" w:rsidRDefault="00E52647" w:rsidP="00E526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647" w:rsidRPr="008F79F9" w:rsidRDefault="00E52647" w:rsidP="00E526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2647" w:rsidRPr="008F79F9" w:rsidRDefault="00E52647" w:rsidP="00E526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9F9">
        <w:rPr>
          <w:rFonts w:ascii="Times New Roman" w:hAnsi="Times New Roman" w:cs="Times New Roman"/>
          <w:b/>
          <w:sz w:val="24"/>
          <w:szCs w:val="24"/>
        </w:rPr>
        <w:t>JONATHAN DE OLIVEIRA GUIMARÃES - Capitão</w:t>
      </w:r>
    </w:p>
    <w:p w:rsidR="00E52647" w:rsidRPr="008F79F9" w:rsidRDefault="00E52647" w:rsidP="00E526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9F9">
        <w:rPr>
          <w:rFonts w:ascii="Times New Roman" w:hAnsi="Times New Roman" w:cs="Times New Roman"/>
          <w:sz w:val="24"/>
          <w:szCs w:val="24"/>
        </w:rPr>
        <w:t>Engenheiro de Fortificação e Construção - CREA/RJ 2011129806</w:t>
      </w:r>
    </w:p>
    <w:p w:rsidR="00E52647" w:rsidRPr="008F79F9" w:rsidRDefault="00E52647" w:rsidP="00E526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9F9">
        <w:rPr>
          <w:rFonts w:ascii="Times New Roman" w:hAnsi="Times New Roman" w:cs="Times New Roman"/>
          <w:sz w:val="24"/>
          <w:szCs w:val="24"/>
        </w:rPr>
        <w:t xml:space="preserve">Chefe da Subseção de Projetos </w:t>
      </w:r>
    </w:p>
    <w:p w:rsidR="00E52647" w:rsidRPr="008F79F9" w:rsidRDefault="00E52647" w:rsidP="00E526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2647" w:rsidRPr="008F79F9" w:rsidRDefault="00E52647" w:rsidP="00E526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2647" w:rsidRPr="008F79F9" w:rsidRDefault="00E52647" w:rsidP="00E526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2647" w:rsidRPr="008F79F9" w:rsidRDefault="00E52647" w:rsidP="00E52647">
      <w:pPr>
        <w:pStyle w:val="Cabealho"/>
        <w:tabs>
          <w:tab w:val="right" w:pos="961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9F9">
        <w:rPr>
          <w:rFonts w:ascii="Times New Roman" w:hAnsi="Times New Roman" w:cs="Times New Roman"/>
          <w:b/>
          <w:sz w:val="24"/>
          <w:szCs w:val="24"/>
        </w:rPr>
        <w:t xml:space="preserve">CHARLES WLADIMIR DE ALMEIDA OLIVEIRA - Major </w:t>
      </w:r>
    </w:p>
    <w:p w:rsidR="00E52647" w:rsidRPr="008F79F9" w:rsidRDefault="00E52647" w:rsidP="00E52647">
      <w:pPr>
        <w:pStyle w:val="Cabealho"/>
        <w:tabs>
          <w:tab w:val="right" w:pos="961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F79F9">
        <w:rPr>
          <w:rFonts w:ascii="Times New Roman" w:hAnsi="Times New Roman" w:cs="Times New Roman"/>
          <w:sz w:val="24"/>
          <w:szCs w:val="24"/>
        </w:rPr>
        <w:t>Engenheiro Eletricista - CREA/SP 5061258070</w:t>
      </w:r>
    </w:p>
    <w:p w:rsidR="00E52647" w:rsidRPr="008F79F9" w:rsidRDefault="00E52647" w:rsidP="00E526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9F9">
        <w:rPr>
          <w:rFonts w:ascii="Times New Roman" w:hAnsi="Times New Roman" w:cs="Times New Roman"/>
          <w:sz w:val="24"/>
          <w:szCs w:val="24"/>
        </w:rPr>
        <w:t xml:space="preserve">Chefe da Seção Técnica </w:t>
      </w:r>
    </w:p>
    <w:p w:rsidR="00E878DF" w:rsidRDefault="00E878DF" w:rsidP="00E52647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E878DF" w:rsidSect="00A95B7C">
      <w:headerReference w:type="default" r:id="rId10"/>
      <w:footerReference w:type="default" r:id="rId11"/>
      <w:footerReference w:type="first" r:id="rId12"/>
      <w:pgSz w:w="11906" w:h="16838"/>
      <w:pgMar w:top="1440" w:right="1080" w:bottom="1440" w:left="1080" w:header="0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1A1" w:rsidRDefault="00A021A1" w:rsidP="0057556A">
      <w:pPr>
        <w:spacing w:after="0" w:line="240" w:lineRule="auto"/>
      </w:pPr>
      <w:r>
        <w:separator/>
      </w:r>
    </w:p>
  </w:endnote>
  <w:endnote w:type="continuationSeparator" w:id="1">
    <w:p w:rsidR="00A021A1" w:rsidRDefault="00A021A1" w:rsidP="00575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="Arial" w:hAnsi="Times New Roman" w:cs="Times New Roman"/>
        <w:color w:val="00000A"/>
        <w:lang w:eastAsia="ar-SA"/>
      </w:rPr>
      <w:id w:val="1649644414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sdt>
        <w:sdtPr>
          <w:rPr>
            <w:rFonts w:ascii="Times New Roman" w:eastAsia="Arial" w:hAnsi="Times New Roman" w:cs="Times New Roman"/>
            <w:color w:val="00000A"/>
            <w:lang w:eastAsia="ar-SA"/>
          </w:rPr>
          <w:id w:val="1649644417"/>
          <w:docPartObj>
            <w:docPartGallery w:val="Page Numbers (Bottom of Page)"/>
            <w:docPartUnique/>
          </w:docPartObj>
        </w:sdtPr>
        <w:sdtEndPr>
          <w:rPr>
            <w:rFonts w:ascii="Calibri" w:hAnsi="Calibri" w:cs="Calibri"/>
          </w:rPr>
        </w:sdtEndPr>
        <w:sdtContent>
          <w:sdt>
            <w:sdtPr>
              <w:rPr>
                <w:rFonts w:ascii="Times New Roman" w:eastAsia="Arial" w:hAnsi="Times New Roman" w:cs="Times New Roman"/>
                <w:color w:val="00000A"/>
                <w:lang w:eastAsia="ar-SA"/>
              </w:rPr>
              <w:id w:val="-1336150313"/>
              <w:docPartObj>
                <w:docPartGallery w:val="Page Numbers (Bottom of Page)"/>
                <w:docPartUnique/>
              </w:docPartObj>
            </w:sdtPr>
            <w:sdtEndPr>
              <w:rPr>
                <w:sz w:val="18"/>
                <w:szCs w:val="18"/>
              </w:rPr>
            </w:sdtEndPr>
            <w:sdtContent>
              <w:sdt>
                <w:sdtPr>
                  <w:rPr>
                    <w:rFonts w:ascii="Times New Roman" w:eastAsia="Arial" w:hAnsi="Times New Roman" w:cs="Times New Roman"/>
                    <w:color w:val="00000A"/>
                    <w:sz w:val="18"/>
                    <w:szCs w:val="18"/>
                    <w:lang w:eastAsia="ar-SA"/>
                  </w:rPr>
                  <w:id w:val="860082579"/>
                  <w:docPartObj>
                    <w:docPartGallery w:val="Page Numbers (Top of Page)"/>
                    <w:docPartUnique/>
                  </w:docPartObj>
                </w:sdtPr>
                <w:sdtContent>
                  <w:sdt>
                    <w:sdtPr>
                      <w:rPr>
                        <w:sz w:val="18"/>
                        <w:szCs w:val="18"/>
                      </w:rPr>
                      <w:id w:val="9931024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sz w:val="22"/>
                        <w:szCs w:val="22"/>
                      </w:rPr>
                    </w:sdtEndPr>
                    <w:sdtContent>
                      <w:p w:rsidR="009B7159" w:rsidRDefault="009B7159" w:rsidP="009B7159">
                        <w:pPr>
                          <w:pStyle w:val="Rodap"/>
                          <w:pBdr>
                            <w:top w:val="single" w:sz="4" w:space="1" w:color="auto"/>
                          </w:pBdr>
                          <w:rPr>
                            <w:bCs/>
                            <w:sz w:val="18"/>
                            <w:szCs w:val="18"/>
                          </w:rPr>
                        </w:pPr>
                        <w:r w:rsidRPr="009B7159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19TR045 - Contratação de Sondagem Mista na 12ª Cia Com </w:t>
                        </w:r>
                        <w:proofErr w:type="spellStart"/>
                        <w:r w:rsidRPr="009B7159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Mec</w:t>
                        </w:r>
                        <w:proofErr w:type="spellEnd"/>
                        <w:r w:rsidRPr="009B7159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, em </w:t>
                        </w:r>
                        <w:proofErr w:type="spellStart"/>
                        <w:r w:rsidRPr="009B7159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Alegrete</w:t>
                        </w:r>
                        <w:proofErr w:type="spellEnd"/>
                        <w:r w:rsidRPr="009B7159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 xml:space="preserve"> - RS                                                                            </w:t>
                        </w:r>
                        <w:r w:rsidR="0001383B" w:rsidRPr="009B7159">
                          <w:rPr>
                            <w:rFonts w:ascii="Times New Roman" w:hAnsi="Times New Roman" w:cs="Times New Roman"/>
                            <w:bCs/>
                            <w:sz w:val="18"/>
                            <w:szCs w:val="18"/>
                          </w:rPr>
                          <w:fldChar w:fldCharType="begin"/>
                        </w:r>
                        <w:r w:rsidRPr="009B7159">
                          <w:rPr>
                            <w:rFonts w:ascii="Times New Roman" w:hAnsi="Times New Roman" w:cs="Times New Roman"/>
                            <w:bCs/>
                            <w:sz w:val="18"/>
                            <w:szCs w:val="18"/>
                          </w:rPr>
                          <w:instrText>PAGE</w:instrText>
                        </w:r>
                        <w:r w:rsidR="0001383B" w:rsidRPr="009B7159">
                          <w:rPr>
                            <w:rFonts w:ascii="Times New Roman" w:hAnsi="Times New Roman" w:cs="Times New Roman"/>
                            <w:bCs/>
                            <w:sz w:val="18"/>
                            <w:szCs w:val="18"/>
                          </w:rPr>
                          <w:fldChar w:fldCharType="separate"/>
                        </w:r>
                        <w:r w:rsidR="00704F3F">
                          <w:rPr>
                            <w:rFonts w:ascii="Times New Roman" w:hAnsi="Times New Roman" w:cs="Times New Roman"/>
                            <w:bCs/>
                            <w:noProof/>
                            <w:sz w:val="18"/>
                            <w:szCs w:val="18"/>
                          </w:rPr>
                          <w:t>4</w:t>
                        </w:r>
                        <w:r w:rsidR="0001383B" w:rsidRPr="009B7159">
                          <w:rPr>
                            <w:rFonts w:ascii="Times New Roman" w:hAnsi="Times New Roman" w:cs="Times New Roman"/>
                            <w:bCs/>
                            <w:sz w:val="18"/>
                            <w:szCs w:val="18"/>
                          </w:rPr>
                          <w:fldChar w:fldCharType="end"/>
                        </w:r>
                      </w:p>
                      <w:p w:rsidR="00E11792" w:rsidRPr="009B7159" w:rsidRDefault="0001383B" w:rsidP="009B7159">
                        <w:pPr>
                          <w:pStyle w:val="Rodap"/>
                          <w:pBdr>
                            <w:top w:val="single" w:sz="4" w:space="1" w:color="auto"/>
                          </w:pBdr>
                          <w:rPr>
                            <w:bCs/>
                            <w:sz w:val="18"/>
                            <w:szCs w:val="18"/>
                          </w:rPr>
                        </w:pPr>
                      </w:p>
                    </w:sdtContent>
                  </w:sdt>
                  <w:p w:rsidR="00E11792" w:rsidRDefault="00E11792" w:rsidP="00E11792">
                    <w:pPr>
                      <w:pStyle w:val="SemEspaamento"/>
                      <w:pBdr>
                        <w:top w:val="single" w:sz="4" w:space="1" w:color="auto"/>
                      </w:pBdr>
                      <w:rPr>
                        <w:rFonts w:ascii="Times New Roman" w:hAnsi="Times New Roman" w:cs="Times New Roman"/>
                        <w:noProof/>
                        <w:sz w:val="18"/>
                        <w:szCs w:val="18"/>
                      </w:rPr>
                    </w:pPr>
                  </w:p>
                  <w:p w:rsidR="00E11792" w:rsidRDefault="00E11792" w:rsidP="00E11792">
                    <w:pPr>
                      <w:pStyle w:val="SemEspaamento"/>
                      <w:pBdr>
                        <w:top w:val="single" w:sz="4" w:space="1" w:color="auto"/>
                      </w:pBdr>
                      <w:rPr>
                        <w:rFonts w:ascii="Times New Roman" w:hAnsi="Times New Roman" w:cs="Times New Roman"/>
                        <w:noProof/>
                        <w:sz w:val="18"/>
                        <w:szCs w:val="18"/>
                      </w:rPr>
                    </w:pPr>
                  </w:p>
                  <w:p w:rsidR="00A021A1" w:rsidRPr="00E11792" w:rsidRDefault="0001383B" w:rsidP="00E11792">
                    <w:pPr>
                      <w:pStyle w:val="SemEspaamento"/>
                      <w:pBdr>
                        <w:top w:val="single" w:sz="4" w:space="1" w:color="auto"/>
                      </w:pBdr>
                      <w:rPr>
                        <w:noProof/>
                        <w:sz w:val="18"/>
                        <w:szCs w:val="18"/>
                      </w:rPr>
                    </w:pPr>
                  </w:p>
                </w:sdtContent>
              </w:sdt>
            </w:sdtContent>
          </w:sdt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9644413"/>
      <w:docPartObj>
        <w:docPartGallery w:val="Page Numbers (Bottom of Page)"/>
        <w:docPartUnique/>
      </w:docPartObj>
    </w:sdtPr>
    <w:sdtContent>
      <w:sdt>
        <w:sdtPr>
          <w:id w:val="2908360"/>
          <w:docPartObj>
            <w:docPartGallery w:val="Page Numbers (Bottom of Page)"/>
            <w:docPartUnique/>
          </w:docPartObj>
        </w:sdtPr>
        <w:sdtContent>
          <w:sdt>
            <w:sdtPr>
              <w:id w:val="2908361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id w:val="2908362"/>
                  <w:docPartObj>
                    <w:docPartGallery w:val="Page Numbers (Bottom of Page)"/>
                    <w:docPartUnique/>
                  </w:docPartObj>
                </w:sdtPr>
                <w:sdtEndPr>
                  <w:rPr>
                    <w:rFonts w:ascii="Times New Roman" w:hAnsi="Times New Roman" w:cs="Times New Roman"/>
                    <w:sz w:val="18"/>
                    <w:szCs w:val="18"/>
                  </w:rPr>
                </w:sdtEndPr>
                <w:sdtContent>
                  <w:sdt>
                    <w:sdtPr>
                      <w:rPr>
                        <w:rFonts w:ascii="Times New Roman" w:hAnsi="Times New Roman" w:cs="Times New Roman"/>
                        <w:sz w:val="18"/>
                        <w:szCs w:val="18"/>
                      </w:rPr>
                      <w:id w:val="2908363"/>
                      <w:docPartObj>
                        <w:docPartGallery w:val="Page Numbers (Top of Page)"/>
                        <w:docPartUnique/>
                      </w:docPartObj>
                    </w:sdtPr>
                    <w:sdtContent>
                      <w:p w:rsidR="00A021A1" w:rsidRDefault="00A021A1" w:rsidP="00441C65">
                        <w:pPr>
                          <w:pStyle w:val="Rodap"/>
                          <w:rPr>
                            <w:rFonts w:ascii="Times New Roman" w:hAnsi="Times New Roman" w:cs="Times New Roman"/>
                            <w:bCs/>
                            <w:sz w:val="18"/>
                            <w:szCs w:val="18"/>
                          </w:rPr>
                        </w:pPr>
                      </w:p>
                      <w:p w:rsidR="00A021A1" w:rsidRDefault="0001383B" w:rsidP="00441C65">
                        <w:pPr>
                          <w:pStyle w:val="Rodap"/>
                        </w:pPr>
                      </w:p>
                    </w:sdtContent>
                  </w:sdt>
                </w:sdtContent>
              </w:sdt>
            </w:sdtContent>
          </w:sdt>
        </w:sdtContent>
      </w:sdt>
      <w:p w:rsidR="00A021A1" w:rsidRDefault="00A021A1" w:rsidP="00FD5EA8">
        <w:pPr>
          <w:pStyle w:val="Rodap"/>
          <w:jc w:val="right"/>
        </w:pPr>
        <w:r w:rsidRPr="003268BE">
          <w:rPr>
            <w:rStyle w:val="Nmerodepgina"/>
            <w:rFonts w:ascii="Arial" w:hAnsi="Arial" w:cs="Arial"/>
            <w:sz w:val="16"/>
            <w:szCs w:val="16"/>
          </w:rPr>
          <w:t xml:space="preserve"> </w:t>
        </w:r>
      </w:p>
    </w:sdtContent>
  </w:sdt>
  <w:p w:rsidR="00A021A1" w:rsidRDefault="00A021A1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1A1" w:rsidRDefault="00A021A1" w:rsidP="0057556A">
      <w:pPr>
        <w:spacing w:after="0" w:line="240" w:lineRule="auto"/>
      </w:pPr>
      <w:r>
        <w:separator/>
      </w:r>
    </w:p>
  </w:footnote>
  <w:footnote w:type="continuationSeparator" w:id="1">
    <w:p w:rsidR="00A021A1" w:rsidRDefault="00A021A1" w:rsidP="00575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1A1" w:rsidRDefault="00A021A1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A021A1" w:rsidRDefault="00A021A1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A021A1" w:rsidRDefault="00A021A1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A021A1" w:rsidRDefault="00A021A1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A021A1" w:rsidRPr="00441C65" w:rsidRDefault="00A021A1" w:rsidP="00F2719B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24"/>
        <w:szCs w:val="24"/>
      </w:rPr>
    </w:pPr>
  </w:p>
  <w:p w:rsidR="00A021A1" w:rsidRPr="00441C65" w:rsidRDefault="00A021A1" w:rsidP="00441C65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  <w:r w:rsidRPr="00120AF7">
      <w:rPr>
        <w:rFonts w:ascii="Times New Roman" w:hAnsi="Times New Roman" w:cs="Times New Roman"/>
        <w:sz w:val="18"/>
        <w:szCs w:val="18"/>
      </w:rPr>
      <w:t xml:space="preserve">Continuação </w:t>
    </w:r>
    <w:r>
      <w:rPr>
        <w:rFonts w:ascii="Times New Roman" w:hAnsi="Times New Roman" w:cs="Times New Roman"/>
        <w:sz w:val="18"/>
        <w:szCs w:val="18"/>
      </w:rPr>
      <w:t xml:space="preserve">do Anexo VIII - Estudos Preliminares - CRO </w:t>
    </w:r>
    <w:r w:rsidRPr="00120AF7">
      <w:rPr>
        <w:rFonts w:ascii="Times New Roman" w:hAnsi="Times New Roman" w:cs="Times New Roman"/>
        <w:sz w:val="18"/>
        <w:szCs w:val="18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7CFD"/>
    <w:multiLevelType w:val="hybridMultilevel"/>
    <w:tmpl w:val="8F96F304"/>
    <w:lvl w:ilvl="0" w:tplc="8B28F866">
      <w:start w:val="1"/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7435D"/>
    <w:multiLevelType w:val="hybridMultilevel"/>
    <w:tmpl w:val="91D64EB2"/>
    <w:lvl w:ilvl="0" w:tplc="52CA7D82">
      <w:start w:val="1"/>
      <w:numFmt w:val="bullet"/>
      <w:suff w:val="space"/>
      <w:lvlText w:val=""/>
      <w:lvlJc w:val="left"/>
      <w:pPr>
        <w:ind w:left="1211" w:hanging="360"/>
      </w:pPr>
      <w:rPr>
        <w:rFonts w:ascii="Wingdings" w:hAnsi="Wingdings" w:hint="default"/>
        <w:sz w:val="28"/>
        <w:szCs w:val="28"/>
      </w:rPr>
    </w:lvl>
    <w:lvl w:ilvl="1" w:tplc="041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9506FEC"/>
    <w:multiLevelType w:val="multilevel"/>
    <w:tmpl w:val="0CCA13D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D231EAE"/>
    <w:multiLevelType w:val="multilevel"/>
    <w:tmpl w:val="477CB7D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6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3056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2393DB1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32F1F0E"/>
    <w:multiLevelType w:val="multilevel"/>
    <w:tmpl w:val="0416001D"/>
    <w:styleLink w:val="Estilo1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lowerRoman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94469CE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1AC372EE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D5C100D"/>
    <w:multiLevelType w:val="multilevel"/>
    <w:tmpl w:val="08C486F4"/>
    <w:lvl w:ilvl="0">
      <w:start w:val="1"/>
      <w:numFmt w:val="decimal"/>
      <w:pStyle w:val="Nivel1"/>
      <w:suff w:val="space"/>
      <w:lvlText w:val="%1."/>
      <w:lvlJc w:val="left"/>
      <w:pPr>
        <w:ind w:left="8015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4402" w:hanging="432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930" w:hanging="504"/>
      </w:pPr>
      <w:rPr>
        <w:rFonts w:hint="default"/>
        <w:b/>
        <w:i w:val="0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FFD6F44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39366CE"/>
    <w:multiLevelType w:val="multilevel"/>
    <w:tmpl w:val="477CB7D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6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56A7C52"/>
    <w:multiLevelType w:val="hybridMultilevel"/>
    <w:tmpl w:val="513AAC0A"/>
    <w:lvl w:ilvl="0" w:tplc="0416000F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5712228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2BC268EE"/>
    <w:multiLevelType w:val="hybridMultilevel"/>
    <w:tmpl w:val="0F8025B8"/>
    <w:lvl w:ilvl="0" w:tplc="5510B86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EBF0930"/>
    <w:multiLevelType w:val="multilevel"/>
    <w:tmpl w:val="B34C1348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  <w:color w:val="C00000"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FE47F04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30490B80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1E84D4A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CAC605F"/>
    <w:multiLevelType w:val="multilevel"/>
    <w:tmpl w:val="477CB7D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6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646" w:hanging="504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932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FB664E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3A25D87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4436DF7"/>
    <w:multiLevelType w:val="hybridMultilevel"/>
    <w:tmpl w:val="2112283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28551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BBF31D4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337329B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38A20BD"/>
    <w:multiLevelType w:val="hybridMultilevel"/>
    <w:tmpl w:val="102EF4DE"/>
    <w:lvl w:ilvl="0" w:tplc="18A6DDE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54214EF6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571B70F2"/>
    <w:multiLevelType w:val="hybridMultilevel"/>
    <w:tmpl w:val="7F92A082"/>
    <w:lvl w:ilvl="0" w:tplc="3BB02BA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2E46F6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7FC2341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58841271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4350F17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52B6ED1"/>
    <w:multiLevelType w:val="multilevel"/>
    <w:tmpl w:val="8584996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781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7003AC8"/>
    <w:multiLevelType w:val="multilevel"/>
    <w:tmpl w:val="94BC63A2"/>
    <w:name w:val="WW8Num32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hint="default"/>
        <w:b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  <w:color w:val="auto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4">
    <w:nsid w:val="68C11316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68C4642D"/>
    <w:multiLevelType w:val="multilevel"/>
    <w:tmpl w:val="9CE47AB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AEF1295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>
    <w:nsid w:val="6DEF2F8E"/>
    <w:multiLevelType w:val="hybridMultilevel"/>
    <w:tmpl w:val="5DE21202"/>
    <w:lvl w:ilvl="0" w:tplc="2F2887F0">
      <w:start w:val="1"/>
      <w:numFmt w:val="lowerLetter"/>
      <w:suff w:val="space"/>
      <w:lvlText w:val="%1)"/>
      <w:lvlJc w:val="left"/>
      <w:pPr>
        <w:ind w:left="242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8">
    <w:nsid w:val="6EE175B4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>
    <w:nsid w:val="71244F68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>
    <w:nsid w:val="71855124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>
    <w:nsid w:val="75824B45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>
    <w:nsid w:val="785C2D63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>
    <w:nsid w:val="785E1381"/>
    <w:multiLevelType w:val="multilevel"/>
    <w:tmpl w:val="5BB48D90"/>
    <w:lvl w:ilvl="0">
      <w:start w:val="1"/>
      <w:numFmt w:val="upperRoman"/>
      <w:suff w:val="space"/>
      <w:lvlText w:val="%1 -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Roman"/>
      <w:suff w:val="space"/>
      <w:lvlText w:val="%2)"/>
      <w:lvlJc w:val="left"/>
      <w:pPr>
        <w:ind w:left="720" w:hanging="360"/>
      </w:pPr>
      <w:rPr>
        <w:rFonts w:hint="default"/>
        <w:b/>
      </w:rPr>
    </w:lvl>
    <w:lvl w:ilvl="2">
      <w:start w:val="1"/>
      <w:numFmt w:val="lowerLetter"/>
      <w:suff w:val="space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>
    <w:nsid w:val="7D840BA2"/>
    <w:multiLevelType w:val="multilevel"/>
    <w:tmpl w:val="8584996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781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7EF55645"/>
    <w:multiLevelType w:val="hybridMultilevel"/>
    <w:tmpl w:val="6AB4DDF2"/>
    <w:lvl w:ilvl="0" w:tplc="1FC6540C">
      <w:start w:val="1"/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  <w:b/>
        <w:sz w:val="28"/>
        <w:szCs w:val="28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7"/>
  </w:num>
  <w:num w:numId="3">
    <w:abstractNumId w:val="32"/>
  </w:num>
  <w:num w:numId="4">
    <w:abstractNumId w:val="44"/>
  </w:num>
  <w:num w:numId="5">
    <w:abstractNumId w:val="10"/>
  </w:num>
  <w:num w:numId="6">
    <w:abstractNumId w:val="3"/>
  </w:num>
  <w:num w:numId="7">
    <w:abstractNumId w:val="8"/>
  </w:num>
  <w:num w:numId="8">
    <w:abstractNumId w:val="8"/>
  </w:num>
  <w:num w:numId="9">
    <w:abstractNumId w:val="45"/>
  </w:num>
  <w:num w:numId="10">
    <w:abstractNumId w:val="0"/>
  </w:num>
  <w:num w:numId="11">
    <w:abstractNumId w:val="5"/>
  </w:num>
  <w:num w:numId="12">
    <w:abstractNumId w:val="12"/>
  </w:num>
  <w:num w:numId="13">
    <w:abstractNumId w:val="1"/>
  </w:num>
  <w:num w:numId="14">
    <w:abstractNumId w:val="30"/>
  </w:num>
  <w:num w:numId="15">
    <w:abstractNumId w:val="31"/>
  </w:num>
  <w:num w:numId="16">
    <w:abstractNumId w:val="28"/>
  </w:num>
  <w:num w:numId="17">
    <w:abstractNumId w:val="17"/>
  </w:num>
  <w:num w:numId="18">
    <w:abstractNumId w:val="34"/>
  </w:num>
  <w:num w:numId="19">
    <w:abstractNumId w:val="42"/>
  </w:num>
  <w:num w:numId="20">
    <w:abstractNumId w:val="39"/>
  </w:num>
  <w:num w:numId="21">
    <w:abstractNumId w:val="24"/>
  </w:num>
  <w:num w:numId="22">
    <w:abstractNumId w:val="15"/>
  </w:num>
  <w:num w:numId="23">
    <w:abstractNumId w:val="43"/>
  </w:num>
  <w:num w:numId="24">
    <w:abstractNumId w:val="20"/>
  </w:num>
  <w:num w:numId="25">
    <w:abstractNumId w:val="4"/>
  </w:num>
  <w:num w:numId="26">
    <w:abstractNumId w:val="23"/>
  </w:num>
  <w:num w:numId="27">
    <w:abstractNumId w:val="41"/>
  </w:num>
  <w:num w:numId="28">
    <w:abstractNumId w:val="40"/>
  </w:num>
  <w:num w:numId="29">
    <w:abstractNumId w:val="6"/>
  </w:num>
  <w:num w:numId="30">
    <w:abstractNumId w:val="38"/>
  </w:num>
  <w:num w:numId="31">
    <w:abstractNumId w:val="29"/>
  </w:num>
  <w:num w:numId="32">
    <w:abstractNumId w:val="14"/>
  </w:num>
  <w:num w:numId="33">
    <w:abstractNumId w:val="16"/>
  </w:num>
  <w:num w:numId="34">
    <w:abstractNumId w:val="36"/>
  </w:num>
  <w:num w:numId="35">
    <w:abstractNumId w:val="7"/>
  </w:num>
  <w:num w:numId="36">
    <w:abstractNumId w:val="26"/>
  </w:num>
  <w:num w:numId="37">
    <w:abstractNumId w:val="22"/>
  </w:num>
  <w:num w:numId="38">
    <w:abstractNumId w:val="33"/>
  </w:num>
  <w:num w:numId="39">
    <w:abstractNumId w:val="25"/>
  </w:num>
  <w:num w:numId="40">
    <w:abstractNumId w:val="21"/>
  </w:num>
  <w:num w:numId="41">
    <w:abstractNumId w:val="19"/>
  </w:num>
  <w:num w:numId="42">
    <w:abstractNumId w:val="13"/>
  </w:num>
  <w:num w:numId="43">
    <w:abstractNumId w:val="11"/>
  </w:num>
  <w:num w:numId="44">
    <w:abstractNumId w:val="35"/>
  </w:num>
  <w:num w:numId="45">
    <w:abstractNumId w:val="2"/>
  </w:num>
  <w:num w:numId="46">
    <w:abstractNumId w:val="9"/>
  </w:num>
  <w:num w:numId="47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0"/>
    <w:footnote w:id="1"/>
  </w:footnotePr>
  <w:endnotePr>
    <w:endnote w:id="0"/>
    <w:endnote w:id="1"/>
  </w:endnotePr>
  <w:compat/>
  <w:rsids>
    <w:rsidRoot w:val="00B0106F"/>
    <w:rsid w:val="00000ADC"/>
    <w:rsid w:val="000018CE"/>
    <w:rsid w:val="000035B6"/>
    <w:rsid w:val="00013105"/>
    <w:rsid w:val="0001321A"/>
    <w:rsid w:val="0001383B"/>
    <w:rsid w:val="00013D65"/>
    <w:rsid w:val="0001450A"/>
    <w:rsid w:val="000259F7"/>
    <w:rsid w:val="000266CF"/>
    <w:rsid w:val="000272ED"/>
    <w:rsid w:val="00027E70"/>
    <w:rsid w:val="00030A7C"/>
    <w:rsid w:val="00031051"/>
    <w:rsid w:val="000325A1"/>
    <w:rsid w:val="000358AD"/>
    <w:rsid w:val="000402D2"/>
    <w:rsid w:val="00040B6C"/>
    <w:rsid w:val="00043956"/>
    <w:rsid w:val="00043A64"/>
    <w:rsid w:val="00046643"/>
    <w:rsid w:val="00056D85"/>
    <w:rsid w:val="0006056A"/>
    <w:rsid w:val="000618EE"/>
    <w:rsid w:val="000660EB"/>
    <w:rsid w:val="00071D6E"/>
    <w:rsid w:val="00071DDA"/>
    <w:rsid w:val="0007411E"/>
    <w:rsid w:val="000744D1"/>
    <w:rsid w:val="00074761"/>
    <w:rsid w:val="00075D43"/>
    <w:rsid w:val="000904A5"/>
    <w:rsid w:val="00090AE0"/>
    <w:rsid w:val="00096D8F"/>
    <w:rsid w:val="00096FFF"/>
    <w:rsid w:val="000971E2"/>
    <w:rsid w:val="000A23BC"/>
    <w:rsid w:val="000C69B9"/>
    <w:rsid w:val="000C7496"/>
    <w:rsid w:val="000D26BA"/>
    <w:rsid w:val="000D304E"/>
    <w:rsid w:val="000D3ACC"/>
    <w:rsid w:val="000D59E0"/>
    <w:rsid w:val="000D62E4"/>
    <w:rsid w:val="000E0F5A"/>
    <w:rsid w:val="000E4949"/>
    <w:rsid w:val="000E5B6E"/>
    <w:rsid w:val="000F4D50"/>
    <w:rsid w:val="000F5B01"/>
    <w:rsid w:val="000F659F"/>
    <w:rsid w:val="000F7722"/>
    <w:rsid w:val="0010181A"/>
    <w:rsid w:val="00101CE3"/>
    <w:rsid w:val="0010482F"/>
    <w:rsid w:val="00104E9A"/>
    <w:rsid w:val="00106BC2"/>
    <w:rsid w:val="00117250"/>
    <w:rsid w:val="00131094"/>
    <w:rsid w:val="001339F3"/>
    <w:rsid w:val="001344BE"/>
    <w:rsid w:val="00142024"/>
    <w:rsid w:val="0014372A"/>
    <w:rsid w:val="00147247"/>
    <w:rsid w:val="00150CEE"/>
    <w:rsid w:val="00155B1A"/>
    <w:rsid w:val="00166879"/>
    <w:rsid w:val="00166B67"/>
    <w:rsid w:val="00170BB7"/>
    <w:rsid w:val="00172588"/>
    <w:rsid w:val="00174E61"/>
    <w:rsid w:val="00175019"/>
    <w:rsid w:val="00182FE2"/>
    <w:rsid w:val="001852AE"/>
    <w:rsid w:val="00186BDE"/>
    <w:rsid w:val="001874F4"/>
    <w:rsid w:val="00195B3A"/>
    <w:rsid w:val="001960B8"/>
    <w:rsid w:val="001A145D"/>
    <w:rsid w:val="001A3D67"/>
    <w:rsid w:val="001A5F2A"/>
    <w:rsid w:val="001B5BBC"/>
    <w:rsid w:val="001C006E"/>
    <w:rsid w:val="001C20C9"/>
    <w:rsid w:val="001C29B7"/>
    <w:rsid w:val="001D37DD"/>
    <w:rsid w:val="001D60D5"/>
    <w:rsid w:val="001D63F9"/>
    <w:rsid w:val="001D7730"/>
    <w:rsid w:val="001E44B2"/>
    <w:rsid w:val="001E56B3"/>
    <w:rsid w:val="001E6E3F"/>
    <w:rsid w:val="001F2687"/>
    <w:rsid w:val="001F371E"/>
    <w:rsid w:val="001F48DF"/>
    <w:rsid w:val="001F4BF8"/>
    <w:rsid w:val="001F6674"/>
    <w:rsid w:val="002007D6"/>
    <w:rsid w:val="00204CCE"/>
    <w:rsid w:val="00204D9C"/>
    <w:rsid w:val="00205406"/>
    <w:rsid w:val="00206A78"/>
    <w:rsid w:val="002074C7"/>
    <w:rsid w:val="00207F04"/>
    <w:rsid w:val="002118ED"/>
    <w:rsid w:val="00213D7D"/>
    <w:rsid w:val="00216A5D"/>
    <w:rsid w:val="00222B88"/>
    <w:rsid w:val="00225989"/>
    <w:rsid w:val="00232AEF"/>
    <w:rsid w:val="00245BE5"/>
    <w:rsid w:val="00252CF1"/>
    <w:rsid w:val="002530ED"/>
    <w:rsid w:val="002679CB"/>
    <w:rsid w:val="002708BC"/>
    <w:rsid w:val="00271CB6"/>
    <w:rsid w:val="002720D3"/>
    <w:rsid w:val="00273A3F"/>
    <w:rsid w:val="00287FE4"/>
    <w:rsid w:val="0029100F"/>
    <w:rsid w:val="00294737"/>
    <w:rsid w:val="00296FDB"/>
    <w:rsid w:val="002A2A91"/>
    <w:rsid w:val="002A30DD"/>
    <w:rsid w:val="002A3C97"/>
    <w:rsid w:val="002A5E7F"/>
    <w:rsid w:val="002A7A1A"/>
    <w:rsid w:val="002B363F"/>
    <w:rsid w:val="002B4B40"/>
    <w:rsid w:val="002C32A3"/>
    <w:rsid w:val="002C7B30"/>
    <w:rsid w:val="002D2468"/>
    <w:rsid w:val="002D4EC5"/>
    <w:rsid w:val="002D68B4"/>
    <w:rsid w:val="002D6FCC"/>
    <w:rsid w:val="002D7C5B"/>
    <w:rsid w:val="002E29AE"/>
    <w:rsid w:val="002E3C53"/>
    <w:rsid w:val="002E5ED3"/>
    <w:rsid w:val="002F3704"/>
    <w:rsid w:val="002F6711"/>
    <w:rsid w:val="00301381"/>
    <w:rsid w:val="00303BCB"/>
    <w:rsid w:val="0030718C"/>
    <w:rsid w:val="00311EC2"/>
    <w:rsid w:val="00312CA9"/>
    <w:rsid w:val="00327AFB"/>
    <w:rsid w:val="00334785"/>
    <w:rsid w:val="0033746D"/>
    <w:rsid w:val="003445FE"/>
    <w:rsid w:val="003454C3"/>
    <w:rsid w:val="00361342"/>
    <w:rsid w:val="003613D9"/>
    <w:rsid w:val="00371A9D"/>
    <w:rsid w:val="003763C2"/>
    <w:rsid w:val="0037648B"/>
    <w:rsid w:val="00382013"/>
    <w:rsid w:val="00390230"/>
    <w:rsid w:val="00394602"/>
    <w:rsid w:val="003A1211"/>
    <w:rsid w:val="003A15BD"/>
    <w:rsid w:val="003B1951"/>
    <w:rsid w:val="003B28AE"/>
    <w:rsid w:val="003B6847"/>
    <w:rsid w:val="003C2671"/>
    <w:rsid w:val="003C2FFD"/>
    <w:rsid w:val="003C4456"/>
    <w:rsid w:val="003C6149"/>
    <w:rsid w:val="003D4AB2"/>
    <w:rsid w:val="003D4F60"/>
    <w:rsid w:val="003D5C24"/>
    <w:rsid w:val="003E1A6B"/>
    <w:rsid w:val="003E3A72"/>
    <w:rsid w:val="003E63CB"/>
    <w:rsid w:val="003E726C"/>
    <w:rsid w:val="003F0DE3"/>
    <w:rsid w:val="003F1191"/>
    <w:rsid w:val="003F282F"/>
    <w:rsid w:val="003F2B89"/>
    <w:rsid w:val="003F6F77"/>
    <w:rsid w:val="00401025"/>
    <w:rsid w:val="004051A4"/>
    <w:rsid w:val="00405BE0"/>
    <w:rsid w:val="0040672A"/>
    <w:rsid w:val="00410321"/>
    <w:rsid w:val="004109A0"/>
    <w:rsid w:val="00412D0B"/>
    <w:rsid w:val="00414547"/>
    <w:rsid w:val="004157FE"/>
    <w:rsid w:val="00416458"/>
    <w:rsid w:val="00416F50"/>
    <w:rsid w:val="00420431"/>
    <w:rsid w:val="00423CAE"/>
    <w:rsid w:val="00430463"/>
    <w:rsid w:val="004319EE"/>
    <w:rsid w:val="00432630"/>
    <w:rsid w:val="0043364C"/>
    <w:rsid w:val="00441C65"/>
    <w:rsid w:val="0044661A"/>
    <w:rsid w:val="004474D6"/>
    <w:rsid w:val="00456524"/>
    <w:rsid w:val="00466527"/>
    <w:rsid w:val="00467520"/>
    <w:rsid w:val="00467CBD"/>
    <w:rsid w:val="0047082D"/>
    <w:rsid w:val="0048256B"/>
    <w:rsid w:val="004837FE"/>
    <w:rsid w:val="00484FE6"/>
    <w:rsid w:val="004852E5"/>
    <w:rsid w:val="004873CF"/>
    <w:rsid w:val="00487E38"/>
    <w:rsid w:val="0049231A"/>
    <w:rsid w:val="004A3135"/>
    <w:rsid w:val="004A473B"/>
    <w:rsid w:val="004B2CA7"/>
    <w:rsid w:val="004B76EB"/>
    <w:rsid w:val="004C1267"/>
    <w:rsid w:val="004C4747"/>
    <w:rsid w:val="004C7934"/>
    <w:rsid w:val="004D169D"/>
    <w:rsid w:val="004D2DAF"/>
    <w:rsid w:val="004D2EC1"/>
    <w:rsid w:val="004D7D03"/>
    <w:rsid w:val="004E4E52"/>
    <w:rsid w:val="004F738A"/>
    <w:rsid w:val="00503478"/>
    <w:rsid w:val="00503666"/>
    <w:rsid w:val="00503925"/>
    <w:rsid w:val="00517423"/>
    <w:rsid w:val="005204EB"/>
    <w:rsid w:val="005218CE"/>
    <w:rsid w:val="0052322E"/>
    <w:rsid w:val="005246DB"/>
    <w:rsid w:val="00526DC3"/>
    <w:rsid w:val="00530163"/>
    <w:rsid w:val="00533979"/>
    <w:rsid w:val="005346A6"/>
    <w:rsid w:val="00534AD3"/>
    <w:rsid w:val="005372E3"/>
    <w:rsid w:val="00546E6E"/>
    <w:rsid w:val="005543C0"/>
    <w:rsid w:val="005543D5"/>
    <w:rsid w:val="0055700C"/>
    <w:rsid w:val="0056054B"/>
    <w:rsid w:val="00572141"/>
    <w:rsid w:val="0057556A"/>
    <w:rsid w:val="005810BA"/>
    <w:rsid w:val="00587221"/>
    <w:rsid w:val="00590C8E"/>
    <w:rsid w:val="00596AF8"/>
    <w:rsid w:val="005A2B26"/>
    <w:rsid w:val="005A3F74"/>
    <w:rsid w:val="005A59C3"/>
    <w:rsid w:val="005B0B93"/>
    <w:rsid w:val="005B46CC"/>
    <w:rsid w:val="005B5B4C"/>
    <w:rsid w:val="005B71C4"/>
    <w:rsid w:val="005C1952"/>
    <w:rsid w:val="005C22C9"/>
    <w:rsid w:val="005C2B1A"/>
    <w:rsid w:val="005C2F29"/>
    <w:rsid w:val="005C4997"/>
    <w:rsid w:val="005D0C3F"/>
    <w:rsid w:val="005D1FB9"/>
    <w:rsid w:val="005D3819"/>
    <w:rsid w:val="005D4211"/>
    <w:rsid w:val="005D68C5"/>
    <w:rsid w:val="005D71EF"/>
    <w:rsid w:val="005D73F3"/>
    <w:rsid w:val="005E0DE9"/>
    <w:rsid w:val="005F0D74"/>
    <w:rsid w:val="005F3F32"/>
    <w:rsid w:val="00600193"/>
    <w:rsid w:val="006011DC"/>
    <w:rsid w:val="006046C1"/>
    <w:rsid w:val="006054C3"/>
    <w:rsid w:val="00605A8A"/>
    <w:rsid w:val="00613852"/>
    <w:rsid w:val="0061562A"/>
    <w:rsid w:val="00615F59"/>
    <w:rsid w:val="006172BC"/>
    <w:rsid w:val="006268EE"/>
    <w:rsid w:val="0063371A"/>
    <w:rsid w:val="00634199"/>
    <w:rsid w:val="00634F84"/>
    <w:rsid w:val="0064321F"/>
    <w:rsid w:val="00650649"/>
    <w:rsid w:val="0065649D"/>
    <w:rsid w:val="00656B37"/>
    <w:rsid w:val="006650B6"/>
    <w:rsid w:val="00665743"/>
    <w:rsid w:val="006661F7"/>
    <w:rsid w:val="00670362"/>
    <w:rsid w:val="006764A0"/>
    <w:rsid w:val="00676DFF"/>
    <w:rsid w:val="00680687"/>
    <w:rsid w:val="0068163B"/>
    <w:rsid w:val="00682023"/>
    <w:rsid w:val="00683C92"/>
    <w:rsid w:val="0069412F"/>
    <w:rsid w:val="006A0616"/>
    <w:rsid w:val="006A6622"/>
    <w:rsid w:val="006A6AE9"/>
    <w:rsid w:val="006B3B09"/>
    <w:rsid w:val="006B5E2A"/>
    <w:rsid w:val="006B6A3C"/>
    <w:rsid w:val="006B6F5E"/>
    <w:rsid w:val="006B7C42"/>
    <w:rsid w:val="006C62AB"/>
    <w:rsid w:val="006D1ADF"/>
    <w:rsid w:val="006E38DD"/>
    <w:rsid w:val="006E3C16"/>
    <w:rsid w:val="006E46AF"/>
    <w:rsid w:val="006E6E0D"/>
    <w:rsid w:val="006F497B"/>
    <w:rsid w:val="006F5C18"/>
    <w:rsid w:val="00704F3F"/>
    <w:rsid w:val="00710192"/>
    <w:rsid w:val="007136A3"/>
    <w:rsid w:val="0071480A"/>
    <w:rsid w:val="0071659E"/>
    <w:rsid w:val="00722AD0"/>
    <w:rsid w:val="00723A9A"/>
    <w:rsid w:val="00724871"/>
    <w:rsid w:val="00732DF7"/>
    <w:rsid w:val="00735F82"/>
    <w:rsid w:val="00744576"/>
    <w:rsid w:val="007447C3"/>
    <w:rsid w:val="00755249"/>
    <w:rsid w:val="00757208"/>
    <w:rsid w:val="0075752E"/>
    <w:rsid w:val="0076241A"/>
    <w:rsid w:val="007648E0"/>
    <w:rsid w:val="00766413"/>
    <w:rsid w:val="00767FE1"/>
    <w:rsid w:val="00772AC0"/>
    <w:rsid w:val="00774319"/>
    <w:rsid w:val="007754C3"/>
    <w:rsid w:val="00775A59"/>
    <w:rsid w:val="00781B78"/>
    <w:rsid w:val="00782B40"/>
    <w:rsid w:val="00783B5D"/>
    <w:rsid w:val="007861ED"/>
    <w:rsid w:val="00791623"/>
    <w:rsid w:val="007938B8"/>
    <w:rsid w:val="007A22FB"/>
    <w:rsid w:val="007A2F32"/>
    <w:rsid w:val="007A35BC"/>
    <w:rsid w:val="007A4738"/>
    <w:rsid w:val="007B3D8D"/>
    <w:rsid w:val="007B7C4C"/>
    <w:rsid w:val="007C18E0"/>
    <w:rsid w:val="007C1C66"/>
    <w:rsid w:val="007D009E"/>
    <w:rsid w:val="007D42DA"/>
    <w:rsid w:val="007D5396"/>
    <w:rsid w:val="007D78EA"/>
    <w:rsid w:val="007E1A05"/>
    <w:rsid w:val="007E2DC4"/>
    <w:rsid w:val="007E341E"/>
    <w:rsid w:val="007F3EFB"/>
    <w:rsid w:val="007F428F"/>
    <w:rsid w:val="007F7CAB"/>
    <w:rsid w:val="00802D2C"/>
    <w:rsid w:val="00807387"/>
    <w:rsid w:val="00810E27"/>
    <w:rsid w:val="00815F21"/>
    <w:rsid w:val="00832087"/>
    <w:rsid w:val="00834F43"/>
    <w:rsid w:val="00844C71"/>
    <w:rsid w:val="00850878"/>
    <w:rsid w:val="00850DFA"/>
    <w:rsid w:val="00860F60"/>
    <w:rsid w:val="008626FE"/>
    <w:rsid w:val="00862809"/>
    <w:rsid w:val="00862A7B"/>
    <w:rsid w:val="0086417B"/>
    <w:rsid w:val="0087119C"/>
    <w:rsid w:val="00874176"/>
    <w:rsid w:val="00876736"/>
    <w:rsid w:val="00877609"/>
    <w:rsid w:val="00880696"/>
    <w:rsid w:val="008878F3"/>
    <w:rsid w:val="00887D8B"/>
    <w:rsid w:val="00890AA5"/>
    <w:rsid w:val="00891FA4"/>
    <w:rsid w:val="0089454A"/>
    <w:rsid w:val="008951D1"/>
    <w:rsid w:val="00897798"/>
    <w:rsid w:val="008A1CB0"/>
    <w:rsid w:val="008A475A"/>
    <w:rsid w:val="008A4B10"/>
    <w:rsid w:val="008A7E81"/>
    <w:rsid w:val="008B17BF"/>
    <w:rsid w:val="008B187C"/>
    <w:rsid w:val="008B52B7"/>
    <w:rsid w:val="008B77AD"/>
    <w:rsid w:val="008C49E1"/>
    <w:rsid w:val="008D013F"/>
    <w:rsid w:val="008D176F"/>
    <w:rsid w:val="008D51D4"/>
    <w:rsid w:val="008D59C5"/>
    <w:rsid w:val="008E1377"/>
    <w:rsid w:val="008E4877"/>
    <w:rsid w:val="008E5A59"/>
    <w:rsid w:val="008F0684"/>
    <w:rsid w:val="009023FA"/>
    <w:rsid w:val="00906A67"/>
    <w:rsid w:val="009152DD"/>
    <w:rsid w:val="00915D27"/>
    <w:rsid w:val="00922DAE"/>
    <w:rsid w:val="00925783"/>
    <w:rsid w:val="00925BA8"/>
    <w:rsid w:val="0092774F"/>
    <w:rsid w:val="00935022"/>
    <w:rsid w:val="00935FF5"/>
    <w:rsid w:val="009361DE"/>
    <w:rsid w:val="00947223"/>
    <w:rsid w:val="009527F8"/>
    <w:rsid w:val="00956550"/>
    <w:rsid w:val="00956A5E"/>
    <w:rsid w:val="009609FF"/>
    <w:rsid w:val="009630A6"/>
    <w:rsid w:val="0096410A"/>
    <w:rsid w:val="00971520"/>
    <w:rsid w:val="00976B90"/>
    <w:rsid w:val="00983F82"/>
    <w:rsid w:val="00985505"/>
    <w:rsid w:val="009868C1"/>
    <w:rsid w:val="009904A0"/>
    <w:rsid w:val="0099117B"/>
    <w:rsid w:val="0099382A"/>
    <w:rsid w:val="009944A0"/>
    <w:rsid w:val="009A3F86"/>
    <w:rsid w:val="009B7159"/>
    <w:rsid w:val="009C42D1"/>
    <w:rsid w:val="009D6EB1"/>
    <w:rsid w:val="009D6F92"/>
    <w:rsid w:val="009D7B7A"/>
    <w:rsid w:val="009E6868"/>
    <w:rsid w:val="00A021A1"/>
    <w:rsid w:val="00A0783C"/>
    <w:rsid w:val="00A11E43"/>
    <w:rsid w:val="00A14359"/>
    <w:rsid w:val="00A14E1D"/>
    <w:rsid w:val="00A2059B"/>
    <w:rsid w:val="00A212CC"/>
    <w:rsid w:val="00A27642"/>
    <w:rsid w:val="00A31549"/>
    <w:rsid w:val="00A31F2F"/>
    <w:rsid w:val="00A321DE"/>
    <w:rsid w:val="00A37AFA"/>
    <w:rsid w:val="00A42434"/>
    <w:rsid w:val="00A4723E"/>
    <w:rsid w:val="00A47DDD"/>
    <w:rsid w:val="00A57B3C"/>
    <w:rsid w:val="00A57E57"/>
    <w:rsid w:val="00A70459"/>
    <w:rsid w:val="00A72C43"/>
    <w:rsid w:val="00A75106"/>
    <w:rsid w:val="00A76428"/>
    <w:rsid w:val="00A81290"/>
    <w:rsid w:val="00A81E1D"/>
    <w:rsid w:val="00A85605"/>
    <w:rsid w:val="00A9279A"/>
    <w:rsid w:val="00A945BA"/>
    <w:rsid w:val="00A95B60"/>
    <w:rsid w:val="00A95B7C"/>
    <w:rsid w:val="00AA026E"/>
    <w:rsid w:val="00AA062A"/>
    <w:rsid w:val="00AA2ADB"/>
    <w:rsid w:val="00AA2D9F"/>
    <w:rsid w:val="00AB041D"/>
    <w:rsid w:val="00AB127F"/>
    <w:rsid w:val="00AB341B"/>
    <w:rsid w:val="00AB5781"/>
    <w:rsid w:val="00AC67BF"/>
    <w:rsid w:val="00AD0FFF"/>
    <w:rsid w:val="00AD394F"/>
    <w:rsid w:val="00AD3CDC"/>
    <w:rsid w:val="00AD670A"/>
    <w:rsid w:val="00AD70A5"/>
    <w:rsid w:val="00AE1B89"/>
    <w:rsid w:val="00AE2B67"/>
    <w:rsid w:val="00AE7544"/>
    <w:rsid w:val="00AE761B"/>
    <w:rsid w:val="00AF1EEB"/>
    <w:rsid w:val="00B0106F"/>
    <w:rsid w:val="00B03DD8"/>
    <w:rsid w:val="00B05777"/>
    <w:rsid w:val="00B06317"/>
    <w:rsid w:val="00B10BCC"/>
    <w:rsid w:val="00B115C5"/>
    <w:rsid w:val="00B13CBB"/>
    <w:rsid w:val="00B1547D"/>
    <w:rsid w:val="00B22DF8"/>
    <w:rsid w:val="00B24120"/>
    <w:rsid w:val="00B2533E"/>
    <w:rsid w:val="00B30A71"/>
    <w:rsid w:val="00B343A4"/>
    <w:rsid w:val="00B34A4A"/>
    <w:rsid w:val="00B36BD9"/>
    <w:rsid w:val="00B3755E"/>
    <w:rsid w:val="00B41F60"/>
    <w:rsid w:val="00B434F0"/>
    <w:rsid w:val="00B511EB"/>
    <w:rsid w:val="00B53A11"/>
    <w:rsid w:val="00B568A2"/>
    <w:rsid w:val="00B570B7"/>
    <w:rsid w:val="00B579F9"/>
    <w:rsid w:val="00B60EA7"/>
    <w:rsid w:val="00B6670E"/>
    <w:rsid w:val="00B73002"/>
    <w:rsid w:val="00B74F05"/>
    <w:rsid w:val="00B76E86"/>
    <w:rsid w:val="00B7716B"/>
    <w:rsid w:val="00B84809"/>
    <w:rsid w:val="00B87439"/>
    <w:rsid w:val="00B875E1"/>
    <w:rsid w:val="00B87BCD"/>
    <w:rsid w:val="00B9292F"/>
    <w:rsid w:val="00BA2B07"/>
    <w:rsid w:val="00BA2FBE"/>
    <w:rsid w:val="00BB2202"/>
    <w:rsid w:val="00BB6083"/>
    <w:rsid w:val="00BB742B"/>
    <w:rsid w:val="00BC6275"/>
    <w:rsid w:val="00BD07B2"/>
    <w:rsid w:val="00BD0C53"/>
    <w:rsid w:val="00BE593C"/>
    <w:rsid w:val="00BF02C0"/>
    <w:rsid w:val="00BF0B6B"/>
    <w:rsid w:val="00BF109D"/>
    <w:rsid w:val="00BF5717"/>
    <w:rsid w:val="00BF5CF2"/>
    <w:rsid w:val="00C0110C"/>
    <w:rsid w:val="00C0310F"/>
    <w:rsid w:val="00C03C73"/>
    <w:rsid w:val="00C13E53"/>
    <w:rsid w:val="00C320CE"/>
    <w:rsid w:val="00C32BEB"/>
    <w:rsid w:val="00C32EDE"/>
    <w:rsid w:val="00C4073B"/>
    <w:rsid w:val="00C4081A"/>
    <w:rsid w:val="00C4335F"/>
    <w:rsid w:val="00C45C63"/>
    <w:rsid w:val="00C47AC5"/>
    <w:rsid w:val="00C53C0E"/>
    <w:rsid w:val="00C558A1"/>
    <w:rsid w:val="00C6063B"/>
    <w:rsid w:val="00C62716"/>
    <w:rsid w:val="00C71E00"/>
    <w:rsid w:val="00C80399"/>
    <w:rsid w:val="00C83FE5"/>
    <w:rsid w:val="00C85DED"/>
    <w:rsid w:val="00C90CF4"/>
    <w:rsid w:val="00C970FA"/>
    <w:rsid w:val="00CA00E4"/>
    <w:rsid w:val="00CA0EA8"/>
    <w:rsid w:val="00CA396E"/>
    <w:rsid w:val="00CA3BB1"/>
    <w:rsid w:val="00CA3FC6"/>
    <w:rsid w:val="00CA4A40"/>
    <w:rsid w:val="00CA4D75"/>
    <w:rsid w:val="00CB0E1B"/>
    <w:rsid w:val="00CB59EE"/>
    <w:rsid w:val="00CB63DA"/>
    <w:rsid w:val="00CC0EDF"/>
    <w:rsid w:val="00CC3AB4"/>
    <w:rsid w:val="00CC752D"/>
    <w:rsid w:val="00CC7CE2"/>
    <w:rsid w:val="00CD3C47"/>
    <w:rsid w:val="00CD4D16"/>
    <w:rsid w:val="00CE0C49"/>
    <w:rsid w:val="00CF128D"/>
    <w:rsid w:val="00CF50D5"/>
    <w:rsid w:val="00CF5460"/>
    <w:rsid w:val="00CF7816"/>
    <w:rsid w:val="00D04298"/>
    <w:rsid w:val="00D058A2"/>
    <w:rsid w:val="00D07E1C"/>
    <w:rsid w:val="00D1256A"/>
    <w:rsid w:val="00D14244"/>
    <w:rsid w:val="00D2294E"/>
    <w:rsid w:val="00D26A6A"/>
    <w:rsid w:val="00D2778E"/>
    <w:rsid w:val="00D27F4F"/>
    <w:rsid w:val="00D30D16"/>
    <w:rsid w:val="00D32017"/>
    <w:rsid w:val="00D37C91"/>
    <w:rsid w:val="00D41D51"/>
    <w:rsid w:val="00D41E13"/>
    <w:rsid w:val="00D42E40"/>
    <w:rsid w:val="00D455B8"/>
    <w:rsid w:val="00D46C66"/>
    <w:rsid w:val="00D52F33"/>
    <w:rsid w:val="00D5521A"/>
    <w:rsid w:val="00D57A8F"/>
    <w:rsid w:val="00D61E37"/>
    <w:rsid w:val="00D65329"/>
    <w:rsid w:val="00D701B3"/>
    <w:rsid w:val="00D714F1"/>
    <w:rsid w:val="00D77663"/>
    <w:rsid w:val="00D81AA7"/>
    <w:rsid w:val="00D84F0D"/>
    <w:rsid w:val="00D86D5E"/>
    <w:rsid w:val="00D87608"/>
    <w:rsid w:val="00D92F26"/>
    <w:rsid w:val="00D93EAA"/>
    <w:rsid w:val="00D9596D"/>
    <w:rsid w:val="00D963B4"/>
    <w:rsid w:val="00D97E9C"/>
    <w:rsid w:val="00DA0669"/>
    <w:rsid w:val="00DA26EA"/>
    <w:rsid w:val="00DA4ADC"/>
    <w:rsid w:val="00DA4F12"/>
    <w:rsid w:val="00DA57DE"/>
    <w:rsid w:val="00DA6F95"/>
    <w:rsid w:val="00DA73EA"/>
    <w:rsid w:val="00DB56B2"/>
    <w:rsid w:val="00DB7718"/>
    <w:rsid w:val="00DB78E6"/>
    <w:rsid w:val="00DC0739"/>
    <w:rsid w:val="00DC0A72"/>
    <w:rsid w:val="00DC2514"/>
    <w:rsid w:val="00DC4B6C"/>
    <w:rsid w:val="00DD07A3"/>
    <w:rsid w:val="00DD6752"/>
    <w:rsid w:val="00DE06B5"/>
    <w:rsid w:val="00DE4B51"/>
    <w:rsid w:val="00DE6250"/>
    <w:rsid w:val="00DE67EF"/>
    <w:rsid w:val="00DF2809"/>
    <w:rsid w:val="00E02578"/>
    <w:rsid w:val="00E10727"/>
    <w:rsid w:val="00E11792"/>
    <w:rsid w:val="00E1269B"/>
    <w:rsid w:val="00E12FFC"/>
    <w:rsid w:val="00E151A3"/>
    <w:rsid w:val="00E17BB0"/>
    <w:rsid w:val="00E20BCC"/>
    <w:rsid w:val="00E215AA"/>
    <w:rsid w:val="00E2335B"/>
    <w:rsid w:val="00E2576E"/>
    <w:rsid w:val="00E303E2"/>
    <w:rsid w:val="00E33311"/>
    <w:rsid w:val="00E3762E"/>
    <w:rsid w:val="00E40BEE"/>
    <w:rsid w:val="00E40CD4"/>
    <w:rsid w:val="00E40FE2"/>
    <w:rsid w:val="00E42C26"/>
    <w:rsid w:val="00E44992"/>
    <w:rsid w:val="00E45E35"/>
    <w:rsid w:val="00E52647"/>
    <w:rsid w:val="00E56BCB"/>
    <w:rsid w:val="00E56D09"/>
    <w:rsid w:val="00E60546"/>
    <w:rsid w:val="00E67141"/>
    <w:rsid w:val="00E7421B"/>
    <w:rsid w:val="00E74622"/>
    <w:rsid w:val="00E82939"/>
    <w:rsid w:val="00E833F2"/>
    <w:rsid w:val="00E878DF"/>
    <w:rsid w:val="00EA37D6"/>
    <w:rsid w:val="00EA5559"/>
    <w:rsid w:val="00EA7652"/>
    <w:rsid w:val="00EB2D49"/>
    <w:rsid w:val="00EB54EB"/>
    <w:rsid w:val="00EC096A"/>
    <w:rsid w:val="00ED6A77"/>
    <w:rsid w:val="00EF3B56"/>
    <w:rsid w:val="00F03E6A"/>
    <w:rsid w:val="00F0672D"/>
    <w:rsid w:val="00F10CEF"/>
    <w:rsid w:val="00F13820"/>
    <w:rsid w:val="00F13EC2"/>
    <w:rsid w:val="00F17D19"/>
    <w:rsid w:val="00F20338"/>
    <w:rsid w:val="00F20531"/>
    <w:rsid w:val="00F2225A"/>
    <w:rsid w:val="00F2719B"/>
    <w:rsid w:val="00F2723F"/>
    <w:rsid w:val="00F41618"/>
    <w:rsid w:val="00F53C23"/>
    <w:rsid w:val="00F568B5"/>
    <w:rsid w:val="00F6011B"/>
    <w:rsid w:val="00F60C18"/>
    <w:rsid w:val="00F60F34"/>
    <w:rsid w:val="00F617DD"/>
    <w:rsid w:val="00F7089A"/>
    <w:rsid w:val="00F7490D"/>
    <w:rsid w:val="00F74C0E"/>
    <w:rsid w:val="00F75025"/>
    <w:rsid w:val="00F76646"/>
    <w:rsid w:val="00F774D4"/>
    <w:rsid w:val="00F83459"/>
    <w:rsid w:val="00F86D8D"/>
    <w:rsid w:val="00F877F0"/>
    <w:rsid w:val="00F87B7F"/>
    <w:rsid w:val="00F95921"/>
    <w:rsid w:val="00F96AE6"/>
    <w:rsid w:val="00FA00B7"/>
    <w:rsid w:val="00FA038F"/>
    <w:rsid w:val="00FB1271"/>
    <w:rsid w:val="00FB2E5C"/>
    <w:rsid w:val="00FB7AC2"/>
    <w:rsid w:val="00FB7E7B"/>
    <w:rsid w:val="00FC189A"/>
    <w:rsid w:val="00FC2474"/>
    <w:rsid w:val="00FC350F"/>
    <w:rsid w:val="00FD2EDD"/>
    <w:rsid w:val="00FD3DEA"/>
    <w:rsid w:val="00FD4B85"/>
    <w:rsid w:val="00FD4FCB"/>
    <w:rsid w:val="00FD5EA8"/>
    <w:rsid w:val="00FD670E"/>
    <w:rsid w:val="00FD6775"/>
    <w:rsid w:val="00FE2ADD"/>
    <w:rsid w:val="00FE46B9"/>
    <w:rsid w:val="00FE4E23"/>
    <w:rsid w:val="00FE533A"/>
    <w:rsid w:val="00FE77E8"/>
    <w:rsid w:val="00FF3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319"/>
  </w:style>
  <w:style w:type="paragraph" w:styleId="Ttulo1">
    <w:name w:val="heading 1"/>
    <w:basedOn w:val="Normal"/>
    <w:next w:val="Normal"/>
    <w:link w:val="Ttulo1Char"/>
    <w:uiPriority w:val="9"/>
    <w:qFormat/>
    <w:rsid w:val="004675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904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904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ubttuloTR">
    <w:name w:val="Subtítulo TR"/>
    <w:basedOn w:val="Normal"/>
    <w:next w:val="Normal"/>
    <w:link w:val="SubttuloTRChar"/>
    <w:qFormat/>
    <w:rsid w:val="001A145D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character" w:customStyle="1" w:styleId="SubttuloTRChar">
    <w:name w:val="Subtítulo TR Char"/>
    <w:basedOn w:val="Fontepargpadro"/>
    <w:link w:val="SubttuloTR"/>
    <w:rsid w:val="001A145D"/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paragraph" w:styleId="PargrafodaLista">
    <w:name w:val="List Paragraph"/>
    <w:basedOn w:val="Normal"/>
    <w:uiPriority w:val="34"/>
    <w:qFormat/>
    <w:rsid w:val="00C0110C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031051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6268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1">
    <w:name w:val="Nivel1"/>
    <w:basedOn w:val="Ttulo1"/>
    <w:next w:val="Normal"/>
    <w:qFormat/>
    <w:rsid w:val="00467520"/>
    <w:pPr>
      <w:numPr>
        <w:numId w:val="7"/>
      </w:numPr>
      <w:spacing w:after="120"/>
      <w:jc w:val="both"/>
    </w:pPr>
    <w:rPr>
      <w:rFonts w:ascii="Arial" w:hAnsi="Arial"/>
      <w:bCs w:val="0"/>
      <w:color w:val="000000"/>
      <w:lang w:eastAsia="pt-BR"/>
    </w:rPr>
  </w:style>
  <w:style w:type="table" w:customStyle="1" w:styleId="Tabelacomgrade1">
    <w:name w:val="Tabela com grade1"/>
    <w:basedOn w:val="Tabelanormal"/>
    <w:next w:val="Tabelacomgrade"/>
    <w:uiPriority w:val="99"/>
    <w:rsid w:val="00467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uiPriority w:val="9"/>
    <w:rsid w:val="004675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7A4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A4738"/>
    <w:rPr>
      <w:b/>
      <w:bCs/>
    </w:rPr>
  </w:style>
  <w:style w:type="character" w:styleId="Refdecomentrio">
    <w:name w:val="annotation reference"/>
    <w:basedOn w:val="Fontepargpadro"/>
    <w:uiPriority w:val="99"/>
    <w:semiHidden/>
    <w:unhideWhenUsed/>
    <w:rsid w:val="002F370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F3704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F3704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F370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F3704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3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3704"/>
    <w:rPr>
      <w:rFonts w:ascii="Tahoma" w:hAnsi="Tahoma" w:cs="Tahoma"/>
      <w:sz w:val="16"/>
      <w:szCs w:val="16"/>
    </w:rPr>
  </w:style>
  <w:style w:type="paragraph" w:styleId="Citao">
    <w:name w:val="Quote"/>
    <w:basedOn w:val="Normal"/>
    <w:next w:val="Normal"/>
    <w:link w:val="CitaoChar"/>
    <w:uiPriority w:val="29"/>
    <w:qFormat/>
    <w:rsid w:val="00E3762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imes New Roman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E3762E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</w:rPr>
  </w:style>
  <w:style w:type="character" w:styleId="HiperlinkVisitado">
    <w:name w:val="FollowedHyperlink"/>
    <w:basedOn w:val="Fontepargpadro"/>
    <w:uiPriority w:val="99"/>
    <w:semiHidden/>
    <w:unhideWhenUsed/>
    <w:rsid w:val="00BA2FBE"/>
    <w:rPr>
      <w:color w:val="800080" w:themeColor="followedHyperlink"/>
      <w:u w:val="single"/>
    </w:rPr>
  </w:style>
  <w:style w:type="numbering" w:customStyle="1" w:styleId="Estilo1">
    <w:name w:val="Estilo1"/>
    <w:uiPriority w:val="99"/>
    <w:rsid w:val="00A57E57"/>
    <w:pPr>
      <w:numPr>
        <w:numId w:val="11"/>
      </w:numPr>
    </w:pPr>
  </w:style>
  <w:style w:type="character" w:customStyle="1" w:styleId="Fontepargpadro1">
    <w:name w:val="Fonte parág. padrão1"/>
    <w:rsid w:val="00204CCE"/>
  </w:style>
  <w:style w:type="paragraph" w:styleId="Cabealho">
    <w:name w:val="header"/>
    <w:basedOn w:val="Normal"/>
    <w:link w:val="CabealhoChar"/>
    <w:unhideWhenUsed/>
    <w:rsid w:val="005755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7556A"/>
  </w:style>
  <w:style w:type="paragraph" w:styleId="Rodap">
    <w:name w:val="footer"/>
    <w:basedOn w:val="Normal"/>
    <w:link w:val="RodapChar"/>
    <w:uiPriority w:val="99"/>
    <w:unhideWhenUsed/>
    <w:rsid w:val="005755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7556A"/>
  </w:style>
  <w:style w:type="character" w:styleId="Nmerodepgina">
    <w:name w:val="page number"/>
    <w:basedOn w:val="Fontepargpadro"/>
    <w:rsid w:val="0057556A"/>
  </w:style>
  <w:style w:type="paragraph" w:customStyle="1" w:styleId="Capa-cabealho">
    <w:name w:val="Capa-cabeçalho"/>
    <w:basedOn w:val="Cabealho"/>
    <w:next w:val="Normal"/>
    <w:qFormat/>
    <w:rsid w:val="00533979"/>
    <w:pPr>
      <w:jc w:val="center"/>
      <w:textAlignment w:val="baseline"/>
    </w:pPr>
    <w:rPr>
      <w:rFonts w:ascii="Times New Roman" w:eastAsia="Times New Roman" w:hAnsi="Times New Roman" w:cs="Times New Roman"/>
      <w:b/>
      <w:color w:val="00000A"/>
      <w:sz w:val="28"/>
      <w:szCs w:val="24"/>
      <w:lang w:eastAsia="pt-BR"/>
    </w:rPr>
  </w:style>
  <w:style w:type="paragraph" w:customStyle="1" w:styleId="Capa-doc">
    <w:name w:val="Capa-doc"/>
    <w:next w:val="Normal"/>
    <w:qFormat/>
    <w:rsid w:val="00533979"/>
    <w:pPr>
      <w:spacing w:before="1800" w:after="1800"/>
      <w:jc w:val="center"/>
    </w:pPr>
    <w:rPr>
      <w:rFonts w:ascii="Times New Roman" w:eastAsiaTheme="majorEastAsia" w:hAnsi="Times New Roman" w:cstheme="majorBidi"/>
      <w:b/>
      <w:bCs/>
      <w:iCs/>
      <w:sz w:val="40"/>
      <w:szCs w:val="20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0904A5"/>
    <w:pPr>
      <w:outlineLvl w:val="9"/>
    </w:pPr>
  </w:style>
  <w:style w:type="paragraph" w:styleId="Sumrio1">
    <w:name w:val="toc 1"/>
    <w:basedOn w:val="Normal"/>
    <w:next w:val="Normal"/>
    <w:autoRedefine/>
    <w:uiPriority w:val="39"/>
    <w:unhideWhenUsed/>
    <w:rsid w:val="000904A5"/>
    <w:pPr>
      <w:spacing w:after="100"/>
    </w:pPr>
  </w:style>
  <w:style w:type="character" w:customStyle="1" w:styleId="Ttulo2Char">
    <w:name w:val="Título 2 Char"/>
    <w:basedOn w:val="Fontepargpadro"/>
    <w:link w:val="Ttulo2"/>
    <w:uiPriority w:val="9"/>
    <w:rsid w:val="000904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0904A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umrio2">
    <w:name w:val="toc 2"/>
    <w:basedOn w:val="Normal"/>
    <w:next w:val="Normal"/>
    <w:autoRedefine/>
    <w:uiPriority w:val="39"/>
    <w:unhideWhenUsed/>
    <w:rsid w:val="00517423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517423"/>
    <w:pPr>
      <w:spacing w:after="100"/>
      <w:ind w:left="440"/>
    </w:pPr>
  </w:style>
  <w:style w:type="character" w:customStyle="1" w:styleId="CabealhoChar1">
    <w:name w:val="Cabeçalho Char1"/>
    <w:semiHidden/>
    <w:rsid w:val="006A6AE9"/>
    <w:rPr>
      <w:color w:val="00000A"/>
    </w:rPr>
  </w:style>
  <w:style w:type="paragraph" w:styleId="SemEspaamento">
    <w:name w:val="No Spacing"/>
    <w:uiPriority w:val="1"/>
    <w:qFormat/>
    <w:rsid w:val="00815F21"/>
    <w:pPr>
      <w:suppressAutoHyphens/>
      <w:spacing w:after="0" w:line="240" w:lineRule="auto"/>
    </w:pPr>
    <w:rPr>
      <w:rFonts w:ascii="Calibri" w:eastAsia="Arial" w:hAnsi="Calibri" w:cs="Calibri"/>
      <w:color w:val="00000A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319"/>
  </w:style>
  <w:style w:type="paragraph" w:styleId="Ttulo1">
    <w:name w:val="heading 1"/>
    <w:basedOn w:val="Normal"/>
    <w:next w:val="Normal"/>
    <w:link w:val="Ttulo1Char"/>
    <w:uiPriority w:val="9"/>
    <w:qFormat/>
    <w:rsid w:val="004675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ubttuloTR">
    <w:name w:val="Subtítulo TR"/>
    <w:basedOn w:val="Normal"/>
    <w:next w:val="Normal"/>
    <w:link w:val="SubttuloTRChar"/>
    <w:qFormat/>
    <w:rsid w:val="001A145D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character" w:customStyle="1" w:styleId="SubttuloTRChar">
    <w:name w:val="Subtítulo TR Char"/>
    <w:basedOn w:val="Fontepargpadro"/>
    <w:link w:val="SubttuloTR"/>
    <w:rsid w:val="001A145D"/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paragraph" w:styleId="PargrafodaLista">
    <w:name w:val="List Paragraph"/>
    <w:basedOn w:val="Normal"/>
    <w:uiPriority w:val="34"/>
    <w:qFormat/>
    <w:rsid w:val="00C0110C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031051"/>
    <w:rPr>
      <w:color w:val="0000FF" w:themeColor="hyperlink"/>
      <w:u w:val="single"/>
    </w:rPr>
  </w:style>
  <w:style w:type="table" w:styleId="Tabelacomgrade">
    <w:name w:val="Table Grid"/>
    <w:basedOn w:val="Tabelanormal"/>
    <w:uiPriority w:val="59"/>
    <w:rsid w:val="006268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1">
    <w:name w:val="Nivel1"/>
    <w:basedOn w:val="Ttulo1"/>
    <w:next w:val="Normal"/>
    <w:qFormat/>
    <w:rsid w:val="00467520"/>
    <w:pPr>
      <w:numPr>
        <w:numId w:val="7"/>
      </w:numPr>
      <w:spacing w:after="120"/>
      <w:jc w:val="both"/>
    </w:pPr>
    <w:rPr>
      <w:rFonts w:ascii="Arial" w:hAnsi="Arial"/>
      <w:bCs w:val="0"/>
      <w:color w:val="000000"/>
      <w:lang w:eastAsia="pt-BR"/>
    </w:rPr>
  </w:style>
  <w:style w:type="table" w:customStyle="1" w:styleId="Tabelacomgrade1">
    <w:name w:val="Tabela com grade1"/>
    <w:basedOn w:val="Tabelanormal"/>
    <w:next w:val="Tabelacomgrade"/>
    <w:uiPriority w:val="99"/>
    <w:rsid w:val="00467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uiPriority w:val="9"/>
    <w:rsid w:val="004675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7A4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A4738"/>
    <w:rPr>
      <w:b/>
      <w:bCs/>
    </w:rPr>
  </w:style>
  <w:style w:type="character" w:styleId="Refdecomentrio">
    <w:name w:val="annotation reference"/>
    <w:basedOn w:val="Fontepargpadro"/>
    <w:uiPriority w:val="99"/>
    <w:semiHidden/>
    <w:unhideWhenUsed/>
    <w:rsid w:val="002F370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F3704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F3704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F370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F3704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F3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3704"/>
    <w:rPr>
      <w:rFonts w:ascii="Tahoma" w:hAnsi="Tahoma" w:cs="Tahoma"/>
      <w:sz w:val="16"/>
      <w:szCs w:val="16"/>
    </w:rPr>
  </w:style>
  <w:style w:type="paragraph" w:styleId="Citao">
    <w:name w:val="Quote"/>
    <w:basedOn w:val="Normal"/>
    <w:next w:val="Normal"/>
    <w:link w:val="CitaoChar"/>
    <w:uiPriority w:val="29"/>
    <w:qFormat/>
    <w:rsid w:val="00E3762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imes New Roman"/>
      <w:i/>
      <w:iCs/>
      <w:color w:val="000000"/>
      <w:sz w:val="20"/>
      <w:szCs w:val="24"/>
      <w:lang w:val="x-none"/>
    </w:rPr>
  </w:style>
  <w:style w:type="character" w:customStyle="1" w:styleId="CitaoChar">
    <w:name w:val="Citação Char"/>
    <w:basedOn w:val="Fontepargpadro"/>
    <w:link w:val="Citao"/>
    <w:uiPriority w:val="29"/>
    <w:rsid w:val="00E3762E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  <w:lang w:val="x-none"/>
    </w:rPr>
  </w:style>
  <w:style w:type="character" w:styleId="HiperlinkVisitado">
    <w:name w:val="FollowedHyperlink"/>
    <w:basedOn w:val="Fontepargpadro"/>
    <w:uiPriority w:val="99"/>
    <w:semiHidden/>
    <w:unhideWhenUsed/>
    <w:rsid w:val="00BA2FBE"/>
    <w:rPr>
      <w:color w:val="800080" w:themeColor="followedHyperlink"/>
      <w:u w:val="single"/>
    </w:rPr>
  </w:style>
  <w:style w:type="numbering" w:customStyle="1" w:styleId="Estilo1">
    <w:name w:val="Estilo1"/>
    <w:uiPriority w:val="99"/>
    <w:rsid w:val="00A57E57"/>
    <w:pPr>
      <w:numPr>
        <w:numId w:val="1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G:\CAPACITA%25C3%2587%25C3%2583O%20PRECIFICADOR\1.Manual-%20painel%20de%20pre%25C3%25A7os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25B6C-186A-4AFB-A405-725541FE1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4</Pages>
  <Words>962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cro3-reginato</cp:lastModifiedBy>
  <cp:revision>344</cp:revision>
  <dcterms:created xsi:type="dcterms:W3CDTF">2018-06-13T14:56:00Z</dcterms:created>
  <dcterms:modified xsi:type="dcterms:W3CDTF">2019-11-06T19:47:00Z</dcterms:modified>
</cp:coreProperties>
</file>